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4F2CC36B" w:rsidR="00B970FE" w:rsidRDefault="003E3409" w:rsidP="00236538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 w:rsidRPr="003E3409">
        <w:rPr>
          <w:rFonts w:cs="Tahoma"/>
          <w:b/>
          <w:sz w:val="28"/>
          <w:szCs w:val="28"/>
        </w:rPr>
        <w:t>TERMO DE REFERÊNCIA</w:t>
      </w:r>
    </w:p>
    <w:p w14:paraId="09DC64F9" w14:textId="46CD84DE" w:rsidR="007B19F6" w:rsidRPr="00236538" w:rsidRDefault="003E3409" w:rsidP="00B970FE">
      <w:pPr>
        <w:ind w:firstLine="0"/>
        <w:jc w:val="center"/>
        <w:rPr>
          <w:b/>
          <w:bCs/>
          <w:sz w:val="16"/>
          <w:szCs w:val="16"/>
        </w:rPr>
      </w:pPr>
      <w:r w:rsidRPr="00236538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Default="003E3409" w:rsidP="00EC1F26">
      <w:pPr>
        <w:pStyle w:val="Ttulo1"/>
      </w:pPr>
      <w:r w:rsidRPr="003E3409">
        <w:t>D</w:t>
      </w:r>
      <w:r>
        <w:t xml:space="preserve">efinição do </w:t>
      </w:r>
      <w:r w:rsidR="00212C1D">
        <w:t>O</w:t>
      </w:r>
      <w: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E92143" w14:paraId="76F8DB76" w14:textId="77777777" w:rsidTr="00CF22BB">
        <w:tc>
          <w:tcPr>
            <w:tcW w:w="10314" w:type="dxa"/>
            <w:gridSpan w:val="4"/>
            <w:vAlign w:val="center"/>
          </w:tcPr>
          <w:p w14:paraId="37DEBCAC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212C1D" w:rsidRPr="00E92143" w14:paraId="64313419" w14:textId="77777777" w:rsidTr="00CF22BB">
        <w:tc>
          <w:tcPr>
            <w:tcW w:w="2660" w:type="dxa"/>
            <w:vAlign w:val="center"/>
          </w:tcPr>
          <w:p w14:paraId="44083AEC" w14:textId="5A1F8B73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24932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>) Aquisição de Bens</w:t>
            </w:r>
          </w:p>
        </w:tc>
        <w:tc>
          <w:tcPr>
            <w:tcW w:w="3544" w:type="dxa"/>
            <w:vAlign w:val="center"/>
          </w:tcPr>
          <w:p w14:paraId="0AC94FB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vAlign w:val="center"/>
          </w:tcPr>
          <w:p w14:paraId="68041378" w14:textId="4329997F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324932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vAlign w:val="center"/>
          </w:tcPr>
          <w:p w14:paraId="7F6BC353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212C1D" w:rsidRPr="00E92143" w14:paraId="48D45C09" w14:textId="77777777" w:rsidTr="00CF22BB">
        <w:trPr>
          <w:trHeight w:val="121"/>
        </w:trPr>
        <w:tc>
          <w:tcPr>
            <w:tcW w:w="2660" w:type="dxa"/>
            <w:vAlign w:val="center"/>
          </w:tcPr>
          <w:p w14:paraId="4EA8811E" w14:textId="53F27C6D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773781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544" w:type="dxa"/>
            <w:vAlign w:val="center"/>
          </w:tcPr>
          <w:p w14:paraId="316E342A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vAlign w:val="center"/>
          </w:tcPr>
          <w:p w14:paraId="6BD4080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vAlign w:val="center"/>
          </w:tcPr>
          <w:p w14:paraId="4045979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212C1D" w:rsidRPr="00E92143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8E4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03F2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42E3CA90" w14:textId="01B0E3DA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E92143" w14:paraId="0C15520C" w14:textId="77777777" w:rsidTr="00CF22BB">
        <w:tc>
          <w:tcPr>
            <w:tcW w:w="10314" w:type="dxa"/>
            <w:gridSpan w:val="4"/>
            <w:vAlign w:val="center"/>
          </w:tcPr>
          <w:p w14:paraId="693E0A1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T</w:t>
            </w:r>
            <w:r>
              <w:rPr>
                <w:b/>
                <w:bCs/>
                <w:szCs w:val="18"/>
              </w:rPr>
              <w:t>ipo(s) de Objeto(s)</w:t>
            </w:r>
          </w:p>
        </w:tc>
      </w:tr>
      <w:tr w:rsidR="00212C1D" w:rsidRPr="00E92143" w14:paraId="60198845" w14:textId="77777777" w:rsidTr="00CF22BB">
        <w:trPr>
          <w:trHeight w:val="163"/>
        </w:trPr>
        <w:tc>
          <w:tcPr>
            <w:tcW w:w="2578" w:type="dxa"/>
            <w:vAlign w:val="center"/>
          </w:tcPr>
          <w:p w14:paraId="28F9535A" w14:textId="38E94E55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773781">
              <w:rPr>
                <w:sz w:val="16"/>
                <w:szCs w:val="16"/>
              </w:rPr>
              <w:t>x)</w:t>
            </w:r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vAlign w:val="center"/>
          </w:tcPr>
          <w:p w14:paraId="7FFF77F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vAlign w:val="center"/>
          </w:tcPr>
          <w:p w14:paraId="06AB0C04" w14:textId="1ED6094C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324932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vAlign w:val="center"/>
          </w:tcPr>
          <w:p w14:paraId="6AF8A68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212C1D" w:rsidRPr="00E92143" w14:paraId="6E7FE2F9" w14:textId="77777777" w:rsidTr="00CF22BB">
        <w:trPr>
          <w:trHeight w:val="163"/>
        </w:trPr>
        <w:tc>
          <w:tcPr>
            <w:tcW w:w="5157" w:type="dxa"/>
            <w:gridSpan w:val="2"/>
            <w:vAlign w:val="center"/>
          </w:tcPr>
          <w:p w14:paraId="4E8DA96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Obra(s)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vAlign w:val="center"/>
          </w:tcPr>
          <w:p w14:paraId="2BA8318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Obra(s)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  <w:tr w:rsidR="00212C1D" w:rsidRPr="00E92143" w14:paraId="204E6335" w14:textId="77777777" w:rsidTr="00CF22BB">
        <w:trPr>
          <w:trHeight w:val="163"/>
        </w:trPr>
        <w:tc>
          <w:tcPr>
            <w:tcW w:w="5157" w:type="dxa"/>
            <w:gridSpan w:val="2"/>
            <w:vAlign w:val="center"/>
          </w:tcPr>
          <w:p w14:paraId="3B3364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vAlign w:val="center"/>
          </w:tcPr>
          <w:p w14:paraId="3DAC914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E92143" w14:paraId="76EFAE00" w14:textId="77777777" w:rsidTr="00CF22BB">
        <w:tc>
          <w:tcPr>
            <w:tcW w:w="10314" w:type="dxa"/>
            <w:gridSpan w:val="4"/>
            <w:vAlign w:val="center"/>
          </w:tcPr>
          <w:p w14:paraId="23E72E80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Catálogo Eletrônico de Padronização</w:t>
            </w:r>
          </w:p>
        </w:tc>
      </w:tr>
      <w:tr w:rsidR="00212C1D" w:rsidRPr="00E92143" w14:paraId="290C4E49" w14:textId="77777777" w:rsidTr="00773781">
        <w:trPr>
          <w:trHeight w:val="105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63F33D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14:paraId="058A0E06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vAlign w:val="center"/>
          </w:tcPr>
          <w:p w14:paraId="1C489F19" w14:textId="5389C479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773781">
              <w:rPr>
                <w:sz w:val="16"/>
                <w:szCs w:val="16"/>
              </w:rPr>
              <w:t>x)</w:t>
            </w:r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identificado(s) e/ou localizado(s) no catálogo</w:t>
            </w:r>
          </w:p>
        </w:tc>
      </w:tr>
      <w:tr w:rsidR="00212C1D" w:rsidRPr="00E92143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vAlign w:val="center"/>
          </w:tcPr>
          <w:p w14:paraId="582415F1" w14:textId="138B51D0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773781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0F2F44">
              <w:rPr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>
              <w:rPr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14:paraId="7B6AAD1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12C1D" w:rsidRPr="00E92143" w14:paraId="5F088D42" w14:textId="77777777" w:rsidTr="00773781">
        <w:trPr>
          <w:trHeight w:val="80"/>
        </w:trPr>
        <w:tc>
          <w:tcPr>
            <w:tcW w:w="10314" w:type="dxa"/>
            <w:gridSpan w:val="4"/>
            <w:tcBorders>
              <w:top w:val="nil"/>
            </w:tcBorders>
          </w:tcPr>
          <w:p w14:paraId="798E315C" w14:textId="329F3F60" w:rsidR="00212C1D" w:rsidRPr="00E92143" w:rsidRDefault="00773781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localizado item semelhante no catálogo eletrônico de padronização.</w:t>
            </w:r>
          </w:p>
        </w:tc>
      </w:tr>
    </w:tbl>
    <w:p w14:paraId="54E7768C" w14:textId="763C9199" w:rsidR="00212C1D" w:rsidRDefault="00212C1D" w:rsidP="00212C1D"/>
    <w:tbl>
      <w:tblPr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5181"/>
        <w:gridCol w:w="567"/>
        <w:gridCol w:w="567"/>
        <w:gridCol w:w="905"/>
        <w:gridCol w:w="796"/>
        <w:gridCol w:w="1844"/>
      </w:tblGrid>
      <w:tr w:rsidR="00324932" w:rsidRPr="00324932" w14:paraId="6FD4BD32" w14:textId="77777777" w:rsidTr="00057716">
        <w:tc>
          <w:tcPr>
            <w:tcW w:w="484" w:type="dxa"/>
            <w:shd w:val="clear" w:color="auto" w:fill="D9D9D9"/>
            <w:vAlign w:val="center"/>
          </w:tcPr>
          <w:p w14:paraId="6E88B8DC" w14:textId="77777777" w:rsidR="00324932" w:rsidRPr="00324932" w:rsidRDefault="00324932" w:rsidP="00324932">
            <w:pPr>
              <w:ind w:firstLine="0"/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324932">
              <w:rPr>
                <w:rFonts w:eastAsia="Calibri" w:cs="Times New Roman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5181" w:type="dxa"/>
            <w:shd w:val="clear" w:color="auto" w:fill="D9D9D9"/>
            <w:vAlign w:val="center"/>
          </w:tcPr>
          <w:p w14:paraId="0E28CAA8" w14:textId="77777777" w:rsidR="00324932" w:rsidRPr="00324932" w:rsidRDefault="00324932" w:rsidP="00324932">
            <w:pPr>
              <w:ind w:firstLine="0"/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324932">
              <w:rPr>
                <w:rFonts w:eastAsia="Calibri" w:cs="Times New Roman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4DF356E3" w14:textId="77777777" w:rsidR="00324932" w:rsidRPr="00324932" w:rsidRDefault="00324932" w:rsidP="00324932">
            <w:pPr>
              <w:ind w:firstLine="0"/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324932">
              <w:rPr>
                <w:rFonts w:eastAsia="Calibri" w:cs="Times New Roman"/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0B5923BA" w14:textId="77777777" w:rsidR="00324932" w:rsidRPr="00324932" w:rsidRDefault="00324932" w:rsidP="00324932">
            <w:pPr>
              <w:ind w:firstLine="0"/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324932">
              <w:rPr>
                <w:rFonts w:eastAsia="Calibri" w:cs="Times New Roman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701" w:type="dxa"/>
            <w:gridSpan w:val="2"/>
            <w:shd w:val="clear" w:color="auto" w:fill="D9D9D9"/>
            <w:vAlign w:val="center"/>
          </w:tcPr>
          <w:p w14:paraId="75BC4134" w14:textId="77777777" w:rsidR="00324932" w:rsidRPr="00324932" w:rsidRDefault="00324932" w:rsidP="00324932">
            <w:pPr>
              <w:ind w:firstLine="0"/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324932">
              <w:rPr>
                <w:rFonts w:eastAsia="Calibri" w:cs="Times New Roman"/>
                <w:b/>
                <w:bCs/>
                <w:sz w:val="16"/>
                <w:szCs w:val="16"/>
              </w:rPr>
              <w:t>Preço Unit.</w:t>
            </w:r>
          </w:p>
        </w:tc>
        <w:tc>
          <w:tcPr>
            <w:tcW w:w="1844" w:type="dxa"/>
            <w:shd w:val="clear" w:color="auto" w:fill="D9D9D9"/>
            <w:vAlign w:val="center"/>
          </w:tcPr>
          <w:p w14:paraId="521E4F4A" w14:textId="77777777" w:rsidR="00324932" w:rsidRPr="00324932" w:rsidRDefault="00324932" w:rsidP="00324932">
            <w:pPr>
              <w:ind w:firstLine="0"/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324932">
              <w:rPr>
                <w:rFonts w:eastAsia="Calibri" w:cs="Times New Roman"/>
                <w:b/>
                <w:bCs/>
                <w:sz w:val="16"/>
                <w:szCs w:val="16"/>
              </w:rPr>
              <w:t>Preço Total</w:t>
            </w:r>
          </w:p>
        </w:tc>
      </w:tr>
      <w:tr w:rsidR="00057716" w:rsidRPr="00324932" w14:paraId="6405E253" w14:textId="77777777" w:rsidTr="00057716">
        <w:trPr>
          <w:trHeight w:val="464"/>
        </w:trPr>
        <w:tc>
          <w:tcPr>
            <w:tcW w:w="484" w:type="dxa"/>
            <w:vAlign w:val="center"/>
          </w:tcPr>
          <w:p w14:paraId="4F6B15E8" w14:textId="77777777" w:rsidR="00057716" w:rsidRPr="00324932" w:rsidRDefault="00057716" w:rsidP="00057716">
            <w:pPr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324932">
              <w:rPr>
                <w:rFonts w:eastAsia="Calibri" w:cs="Times New Roman"/>
                <w:sz w:val="16"/>
                <w:szCs w:val="16"/>
              </w:rPr>
              <w:t>01</w:t>
            </w:r>
          </w:p>
        </w:tc>
        <w:tc>
          <w:tcPr>
            <w:tcW w:w="5181" w:type="dxa"/>
            <w:vAlign w:val="center"/>
          </w:tcPr>
          <w:p w14:paraId="5A34511A" w14:textId="77777777" w:rsidR="00057716" w:rsidRPr="00324932" w:rsidRDefault="00057716" w:rsidP="00057716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324932">
              <w:rPr>
                <w:rFonts w:eastAsia="Tahoma" w:cs="Tahoma"/>
                <w:sz w:val="16"/>
                <w:szCs w:val="16"/>
                <w:lang w:val="pt-PT"/>
              </w:rPr>
              <w:t>Nobreak para Servidor – Modelo/Marca de Referência: Vertiv 3 kVA 2700W 230v GXT53000IRT2UXLi</w:t>
            </w:r>
          </w:p>
        </w:tc>
        <w:tc>
          <w:tcPr>
            <w:tcW w:w="567" w:type="dxa"/>
            <w:vAlign w:val="center"/>
          </w:tcPr>
          <w:p w14:paraId="24183AE6" w14:textId="77777777" w:rsidR="00057716" w:rsidRPr="00324932" w:rsidRDefault="00057716" w:rsidP="00057716">
            <w:pPr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324932">
              <w:rPr>
                <w:rFonts w:eastAsia="Calibri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center"/>
          </w:tcPr>
          <w:p w14:paraId="509844F9" w14:textId="77777777" w:rsidR="00057716" w:rsidRPr="00324932" w:rsidRDefault="00057716" w:rsidP="00057716">
            <w:pPr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324932">
              <w:rPr>
                <w:rFonts w:eastAsia="Calibri" w:cs="Times New Roman"/>
                <w:sz w:val="16"/>
                <w:szCs w:val="16"/>
              </w:rPr>
              <w:t>un.</w:t>
            </w:r>
          </w:p>
        </w:tc>
        <w:tc>
          <w:tcPr>
            <w:tcW w:w="1701" w:type="dxa"/>
            <w:gridSpan w:val="2"/>
            <w:vAlign w:val="center"/>
          </w:tcPr>
          <w:p w14:paraId="7C9ADFDE" w14:textId="1B0B97C2" w:rsidR="00057716" w:rsidRPr="00324932" w:rsidRDefault="00057716" w:rsidP="00057716">
            <w:pPr>
              <w:ind w:firstLine="0"/>
              <w:jc w:val="left"/>
              <w:rPr>
                <w:rFonts w:eastAsia="Calibri" w:cs="Times New Roman"/>
                <w:sz w:val="16"/>
                <w:szCs w:val="16"/>
              </w:rPr>
            </w:pPr>
            <w:r w:rsidRPr="00324932">
              <w:rPr>
                <w:rFonts w:eastAsia="Calibri" w:cs="Times New Roman"/>
                <w:sz w:val="16"/>
                <w:szCs w:val="16"/>
              </w:rPr>
              <w:t>R$</w:t>
            </w:r>
            <w:r>
              <w:rPr>
                <w:rFonts w:eastAsia="Calibri" w:cs="Times New Roman"/>
                <w:sz w:val="16"/>
                <w:szCs w:val="16"/>
              </w:rPr>
              <w:t xml:space="preserve"> 8.880,00</w:t>
            </w:r>
          </w:p>
        </w:tc>
        <w:tc>
          <w:tcPr>
            <w:tcW w:w="1844" w:type="dxa"/>
            <w:vAlign w:val="center"/>
          </w:tcPr>
          <w:p w14:paraId="5C8B3890" w14:textId="3FCA00B4" w:rsidR="00057716" w:rsidRPr="00324932" w:rsidRDefault="00057716" w:rsidP="00057716">
            <w:pPr>
              <w:ind w:firstLine="0"/>
              <w:jc w:val="left"/>
              <w:rPr>
                <w:rFonts w:eastAsia="Calibri" w:cs="Times New Roman"/>
                <w:sz w:val="16"/>
                <w:szCs w:val="16"/>
              </w:rPr>
            </w:pPr>
            <w:r w:rsidRPr="00324932">
              <w:rPr>
                <w:rFonts w:eastAsia="Calibri" w:cs="Times New Roman"/>
                <w:sz w:val="16"/>
                <w:szCs w:val="16"/>
              </w:rPr>
              <w:t>R$</w:t>
            </w:r>
            <w:r>
              <w:rPr>
                <w:rFonts w:eastAsia="Calibri" w:cs="Times New Roman"/>
                <w:sz w:val="16"/>
                <w:szCs w:val="16"/>
              </w:rPr>
              <w:t xml:space="preserve"> 8.880,00</w:t>
            </w:r>
          </w:p>
        </w:tc>
      </w:tr>
      <w:tr w:rsidR="00057716" w:rsidRPr="00324932" w14:paraId="681572B1" w14:textId="77777777" w:rsidTr="00057716">
        <w:trPr>
          <w:trHeight w:val="464"/>
        </w:trPr>
        <w:tc>
          <w:tcPr>
            <w:tcW w:w="484" w:type="dxa"/>
            <w:vAlign w:val="center"/>
          </w:tcPr>
          <w:p w14:paraId="50C86736" w14:textId="77777777" w:rsidR="00057716" w:rsidRPr="00324932" w:rsidRDefault="00057716" w:rsidP="00057716">
            <w:pPr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324932">
              <w:rPr>
                <w:rFonts w:eastAsia="Calibri" w:cs="Times New Roman"/>
                <w:sz w:val="16"/>
                <w:szCs w:val="16"/>
              </w:rPr>
              <w:t>02</w:t>
            </w:r>
          </w:p>
        </w:tc>
        <w:tc>
          <w:tcPr>
            <w:tcW w:w="5181" w:type="dxa"/>
            <w:vAlign w:val="center"/>
          </w:tcPr>
          <w:p w14:paraId="332C7363" w14:textId="77777777" w:rsidR="00057716" w:rsidRPr="00324932" w:rsidRDefault="00057716" w:rsidP="00057716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324932">
              <w:rPr>
                <w:rFonts w:eastAsia="Tahoma" w:cs="Tahoma"/>
                <w:sz w:val="16"/>
                <w:szCs w:val="16"/>
                <w:lang w:val="pt-PT"/>
              </w:rPr>
              <w:t>Módulo de Bateria – Modelo/Marca de Referência: Vertiv 3kVA GXT5-EBC72VRT2Ui</w:t>
            </w:r>
          </w:p>
        </w:tc>
        <w:tc>
          <w:tcPr>
            <w:tcW w:w="567" w:type="dxa"/>
            <w:vAlign w:val="center"/>
          </w:tcPr>
          <w:p w14:paraId="4B535E9A" w14:textId="77777777" w:rsidR="00057716" w:rsidRPr="00324932" w:rsidRDefault="00057716" w:rsidP="00057716">
            <w:pPr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324932">
              <w:rPr>
                <w:rFonts w:eastAsia="Calibri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center"/>
          </w:tcPr>
          <w:p w14:paraId="58611847" w14:textId="77777777" w:rsidR="00057716" w:rsidRPr="00324932" w:rsidRDefault="00057716" w:rsidP="00057716">
            <w:pPr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324932">
              <w:rPr>
                <w:rFonts w:eastAsia="Calibri" w:cs="Times New Roman"/>
                <w:sz w:val="16"/>
                <w:szCs w:val="16"/>
              </w:rPr>
              <w:t>un.</w:t>
            </w:r>
          </w:p>
        </w:tc>
        <w:tc>
          <w:tcPr>
            <w:tcW w:w="1701" w:type="dxa"/>
            <w:gridSpan w:val="2"/>
            <w:vAlign w:val="center"/>
          </w:tcPr>
          <w:p w14:paraId="1FED4FEF" w14:textId="6EBF7AE5" w:rsidR="00057716" w:rsidRPr="00324932" w:rsidRDefault="00057716" w:rsidP="00057716">
            <w:pPr>
              <w:ind w:firstLine="0"/>
              <w:jc w:val="left"/>
              <w:rPr>
                <w:rFonts w:eastAsia="Calibri" w:cs="Times New Roman"/>
                <w:sz w:val="16"/>
                <w:szCs w:val="16"/>
              </w:rPr>
            </w:pPr>
            <w:r w:rsidRPr="00324932">
              <w:rPr>
                <w:rFonts w:eastAsia="Calibri" w:cs="Times New Roman"/>
                <w:sz w:val="16"/>
                <w:szCs w:val="16"/>
              </w:rPr>
              <w:t>R$</w:t>
            </w:r>
            <w:r>
              <w:rPr>
                <w:rFonts w:eastAsia="Calibri" w:cs="Times New Roman"/>
                <w:sz w:val="16"/>
                <w:szCs w:val="16"/>
              </w:rPr>
              <w:t xml:space="preserve"> 6.480,00</w:t>
            </w:r>
          </w:p>
        </w:tc>
        <w:tc>
          <w:tcPr>
            <w:tcW w:w="1844" w:type="dxa"/>
            <w:vAlign w:val="center"/>
          </w:tcPr>
          <w:p w14:paraId="6E204C21" w14:textId="171ACB65" w:rsidR="00057716" w:rsidRPr="00324932" w:rsidRDefault="00057716" w:rsidP="00057716">
            <w:pPr>
              <w:ind w:firstLine="0"/>
              <w:jc w:val="left"/>
              <w:rPr>
                <w:rFonts w:eastAsia="Calibri" w:cs="Times New Roman"/>
                <w:sz w:val="16"/>
                <w:szCs w:val="16"/>
              </w:rPr>
            </w:pPr>
            <w:r w:rsidRPr="00324932">
              <w:rPr>
                <w:rFonts w:eastAsia="Calibri" w:cs="Times New Roman"/>
                <w:sz w:val="16"/>
                <w:szCs w:val="16"/>
              </w:rPr>
              <w:t>R$</w:t>
            </w:r>
            <w:r>
              <w:rPr>
                <w:rFonts w:eastAsia="Calibri" w:cs="Times New Roman"/>
                <w:sz w:val="16"/>
                <w:szCs w:val="16"/>
              </w:rPr>
              <w:t xml:space="preserve"> 6.480,00</w:t>
            </w:r>
          </w:p>
        </w:tc>
      </w:tr>
      <w:tr w:rsidR="00057716" w:rsidRPr="00324932" w14:paraId="522FC9BD" w14:textId="77777777" w:rsidTr="00057716">
        <w:trPr>
          <w:trHeight w:val="464"/>
        </w:trPr>
        <w:tc>
          <w:tcPr>
            <w:tcW w:w="484" w:type="dxa"/>
            <w:vAlign w:val="center"/>
          </w:tcPr>
          <w:p w14:paraId="19DDCEF0" w14:textId="77777777" w:rsidR="00057716" w:rsidRPr="00324932" w:rsidRDefault="00057716" w:rsidP="00057716">
            <w:pPr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324932">
              <w:rPr>
                <w:rFonts w:eastAsia="Calibri" w:cs="Times New Roman"/>
                <w:sz w:val="16"/>
                <w:szCs w:val="16"/>
              </w:rPr>
              <w:t>03</w:t>
            </w:r>
          </w:p>
        </w:tc>
        <w:tc>
          <w:tcPr>
            <w:tcW w:w="5181" w:type="dxa"/>
            <w:vAlign w:val="center"/>
          </w:tcPr>
          <w:p w14:paraId="6D589078" w14:textId="77777777" w:rsidR="00057716" w:rsidRPr="00324932" w:rsidRDefault="00057716" w:rsidP="00057716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324932">
              <w:rPr>
                <w:rFonts w:eastAsia="Tahoma" w:cs="Tahoma"/>
                <w:sz w:val="16"/>
                <w:szCs w:val="16"/>
                <w:lang w:val="pt-PT"/>
              </w:rPr>
              <w:t>Placa de Gestão – Modelo/Marca de Referência: Liebert IntelliSlot RDU101 communication card for Vertiv equipment</w:t>
            </w:r>
          </w:p>
        </w:tc>
        <w:tc>
          <w:tcPr>
            <w:tcW w:w="567" w:type="dxa"/>
            <w:vAlign w:val="center"/>
          </w:tcPr>
          <w:p w14:paraId="79AB5024" w14:textId="77777777" w:rsidR="00057716" w:rsidRPr="00324932" w:rsidRDefault="00057716" w:rsidP="00057716">
            <w:pPr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324932">
              <w:rPr>
                <w:rFonts w:eastAsia="Calibri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center"/>
          </w:tcPr>
          <w:p w14:paraId="3C2E5B5B" w14:textId="77777777" w:rsidR="00057716" w:rsidRPr="00324932" w:rsidRDefault="00057716" w:rsidP="00057716">
            <w:pPr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324932">
              <w:rPr>
                <w:rFonts w:eastAsia="Calibri" w:cs="Times New Roman"/>
                <w:sz w:val="16"/>
                <w:szCs w:val="16"/>
              </w:rPr>
              <w:t>un.</w:t>
            </w:r>
          </w:p>
        </w:tc>
        <w:tc>
          <w:tcPr>
            <w:tcW w:w="1701" w:type="dxa"/>
            <w:gridSpan w:val="2"/>
            <w:vAlign w:val="center"/>
          </w:tcPr>
          <w:p w14:paraId="597389A6" w14:textId="24033E1E" w:rsidR="00057716" w:rsidRPr="00324932" w:rsidRDefault="00057716" w:rsidP="00057716">
            <w:pPr>
              <w:ind w:firstLine="0"/>
              <w:jc w:val="left"/>
              <w:rPr>
                <w:rFonts w:eastAsia="Calibri" w:cs="Times New Roman"/>
                <w:sz w:val="16"/>
                <w:szCs w:val="16"/>
              </w:rPr>
            </w:pPr>
            <w:r w:rsidRPr="00324932">
              <w:rPr>
                <w:rFonts w:eastAsia="Calibri" w:cs="Times New Roman"/>
                <w:sz w:val="16"/>
                <w:szCs w:val="16"/>
              </w:rPr>
              <w:t>R$</w:t>
            </w:r>
            <w:r>
              <w:rPr>
                <w:rFonts w:eastAsia="Calibri" w:cs="Times New Roman"/>
                <w:sz w:val="16"/>
                <w:szCs w:val="16"/>
              </w:rPr>
              <w:t xml:space="preserve"> 1.980,00</w:t>
            </w:r>
          </w:p>
        </w:tc>
        <w:tc>
          <w:tcPr>
            <w:tcW w:w="1844" w:type="dxa"/>
            <w:vAlign w:val="center"/>
          </w:tcPr>
          <w:p w14:paraId="40748C1B" w14:textId="7A9F58F7" w:rsidR="00057716" w:rsidRPr="00324932" w:rsidRDefault="00057716" w:rsidP="00057716">
            <w:pPr>
              <w:ind w:firstLine="0"/>
              <w:jc w:val="left"/>
              <w:rPr>
                <w:rFonts w:eastAsia="Calibri" w:cs="Times New Roman"/>
                <w:sz w:val="16"/>
                <w:szCs w:val="16"/>
              </w:rPr>
            </w:pPr>
            <w:r w:rsidRPr="00324932">
              <w:rPr>
                <w:rFonts w:eastAsia="Calibri" w:cs="Times New Roman"/>
                <w:sz w:val="16"/>
                <w:szCs w:val="16"/>
              </w:rPr>
              <w:t>R$</w:t>
            </w:r>
            <w:r>
              <w:rPr>
                <w:rFonts w:eastAsia="Calibri" w:cs="Times New Roman"/>
                <w:sz w:val="16"/>
                <w:szCs w:val="16"/>
              </w:rPr>
              <w:t xml:space="preserve"> 1.980,00</w:t>
            </w:r>
          </w:p>
        </w:tc>
      </w:tr>
      <w:tr w:rsidR="00324932" w:rsidRPr="00324932" w14:paraId="086989BF" w14:textId="77777777" w:rsidTr="00324932">
        <w:trPr>
          <w:trHeight w:val="290"/>
        </w:trPr>
        <w:tc>
          <w:tcPr>
            <w:tcW w:w="7704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4103" w14:textId="77777777" w:rsidR="00324932" w:rsidRPr="00324932" w:rsidRDefault="00324932" w:rsidP="00324932">
            <w:pPr>
              <w:ind w:firstLine="0"/>
              <w:jc w:val="right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324932">
              <w:rPr>
                <w:rFonts w:eastAsia="Calibri" w:cs="Times New Roman"/>
                <w:b/>
                <w:bCs/>
                <w:sz w:val="16"/>
                <w:szCs w:val="16"/>
              </w:rPr>
              <w:t>Valor Total Estimado:</w:t>
            </w:r>
          </w:p>
        </w:tc>
        <w:tc>
          <w:tcPr>
            <w:tcW w:w="264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9D266" w14:textId="71C3021A" w:rsidR="00324932" w:rsidRPr="00324932" w:rsidRDefault="00324932" w:rsidP="00324932">
            <w:pPr>
              <w:ind w:firstLine="0"/>
              <w:jc w:val="left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324932">
              <w:rPr>
                <w:rFonts w:eastAsia="Calibri" w:cs="Times New Roman"/>
                <w:b/>
                <w:bCs/>
                <w:sz w:val="16"/>
                <w:szCs w:val="16"/>
              </w:rPr>
              <w:t>R$</w:t>
            </w:r>
            <w:r w:rsidR="00057716">
              <w:rPr>
                <w:rFonts w:eastAsia="Calibri" w:cs="Times New Roman"/>
                <w:b/>
                <w:bCs/>
                <w:sz w:val="16"/>
                <w:szCs w:val="16"/>
              </w:rPr>
              <w:t xml:space="preserve"> 17.340,00</w:t>
            </w:r>
          </w:p>
        </w:tc>
      </w:tr>
    </w:tbl>
    <w:p w14:paraId="0CAA82E3" w14:textId="3F9E6F17" w:rsidR="00212C1D" w:rsidRDefault="00212C1D" w:rsidP="00212C1D"/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3402"/>
        <w:gridCol w:w="4820"/>
      </w:tblGrid>
      <w:tr w:rsidR="00212C1D" w:rsidRPr="00E92143" w14:paraId="6FCDEFE4" w14:textId="77777777" w:rsidTr="00CF22BB">
        <w:tc>
          <w:tcPr>
            <w:tcW w:w="10315" w:type="dxa"/>
            <w:gridSpan w:val="8"/>
            <w:vAlign w:val="center"/>
          </w:tcPr>
          <w:p w14:paraId="5DD5D80A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C</w:t>
            </w:r>
            <w:r>
              <w:rPr>
                <w:b/>
                <w:bCs/>
                <w:szCs w:val="18"/>
              </w:rPr>
              <w:t>ondições de Entrega(s)</w:t>
            </w:r>
            <w:r w:rsidRPr="00471B6A">
              <w:rPr>
                <w:b/>
                <w:bCs/>
                <w:szCs w:val="18"/>
              </w:rPr>
              <w:t xml:space="preserve"> </w:t>
            </w:r>
          </w:p>
        </w:tc>
      </w:tr>
      <w:tr w:rsidR="00212C1D" w:rsidRPr="00E92143" w14:paraId="5E9B0D49" w14:textId="77777777" w:rsidTr="00945187">
        <w:trPr>
          <w:trHeight w:val="250"/>
        </w:trPr>
        <w:tc>
          <w:tcPr>
            <w:tcW w:w="1526" w:type="dxa"/>
            <w:gridSpan w:val="3"/>
            <w:vAlign w:val="center"/>
          </w:tcPr>
          <w:p w14:paraId="4A78EC1F" w14:textId="77777777" w:rsidR="00212C1D" w:rsidRPr="00945187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945187">
              <w:rPr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5"/>
            <w:vAlign w:val="center"/>
          </w:tcPr>
          <w:p w14:paraId="1C07497D" w14:textId="142F5FAF" w:rsidR="00212C1D" w:rsidRPr="00945187" w:rsidRDefault="00945187" w:rsidP="00CF22BB">
            <w:pPr>
              <w:ind w:firstLine="0"/>
              <w:rPr>
                <w:sz w:val="16"/>
                <w:szCs w:val="16"/>
              </w:rPr>
            </w:pPr>
            <w:r w:rsidRPr="00945187">
              <w:rPr>
                <w:b/>
                <w:bCs/>
                <w:sz w:val="16"/>
                <w:szCs w:val="16"/>
              </w:rPr>
              <w:t>5</w:t>
            </w:r>
            <w:r w:rsidR="00E737E6" w:rsidRPr="00945187">
              <w:rPr>
                <w:b/>
                <w:bCs/>
                <w:sz w:val="16"/>
                <w:szCs w:val="16"/>
              </w:rPr>
              <w:t xml:space="preserve"> dias</w:t>
            </w:r>
            <w:r w:rsidRPr="00945187">
              <w:rPr>
                <w:b/>
                <w:bCs/>
                <w:sz w:val="16"/>
                <w:szCs w:val="16"/>
              </w:rPr>
              <w:t xml:space="preserve">, </w:t>
            </w:r>
            <w:r w:rsidR="00212C1D" w:rsidRPr="00945187">
              <w:rPr>
                <w:sz w:val="16"/>
                <w:szCs w:val="16"/>
              </w:rPr>
              <w:t>a contar da autorização de compra e/ou ordem de execução de serviço, nota de empenho de despesa, ou emissão de outro instrumento hábil equivalente.</w:t>
            </w:r>
          </w:p>
        </w:tc>
      </w:tr>
      <w:tr w:rsidR="00212C1D" w:rsidRPr="00E92143" w14:paraId="43E48BC6" w14:textId="77777777" w:rsidTr="00CF22BB">
        <w:tc>
          <w:tcPr>
            <w:tcW w:w="2093" w:type="dxa"/>
            <w:gridSpan w:val="6"/>
            <w:vAlign w:val="center"/>
          </w:tcPr>
          <w:p w14:paraId="7D59914B" w14:textId="77777777" w:rsidR="00212C1D" w:rsidRPr="00945187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945187">
              <w:rPr>
                <w:sz w:val="16"/>
                <w:szCs w:val="16"/>
              </w:rPr>
              <w:t>Horário(s) de entrega(s):</w:t>
            </w:r>
          </w:p>
        </w:tc>
        <w:tc>
          <w:tcPr>
            <w:tcW w:w="8222" w:type="dxa"/>
            <w:gridSpan w:val="2"/>
            <w:vAlign w:val="center"/>
          </w:tcPr>
          <w:p w14:paraId="7027DA09" w14:textId="77777777" w:rsidR="00212C1D" w:rsidRPr="00945187" w:rsidRDefault="00212C1D" w:rsidP="00CF22BB">
            <w:pPr>
              <w:ind w:firstLine="0"/>
              <w:rPr>
                <w:sz w:val="16"/>
                <w:szCs w:val="16"/>
              </w:rPr>
            </w:pPr>
            <w:r w:rsidRPr="00945187">
              <w:rPr>
                <w:sz w:val="16"/>
                <w:szCs w:val="16"/>
              </w:rPr>
              <w:t>De segunda a sexta-feira, das 8h às 11h e das 13h e 30min às 16h e 30min.</w:t>
            </w:r>
          </w:p>
        </w:tc>
      </w:tr>
      <w:tr w:rsidR="00212C1D" w:rsidRPr="00E92143" w14:paraId="4708D7A3" w14:textId="77777777" w:rsidTr="00CF22BB">
        <w:tc>
          <w:tcPr>
            <w:tcW w:w="1101" w:type="dxa"/>
            <w:vMerge w:val="restart"/>
            <w:tcBorders>
              <w:right w:val="single" w:sz="4" w:space="0" w:color="000000"/>
            </w:tcBorders>
            <w:vAlign w:val="center"/>
          </w:tcPr>
          <w:p w14:paraId="31D2F230" w14:textId="77777777" w:rsidR="00212C1D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Local(</w:t>
            </w:r>
            <w:proofErr w:type="spellStart"/>
            <w:r w:rsidRPr="00E92143">
              <w:rPr>
                <w:sz w:val="16"/>
                <w:szCs w:val="16"/>
              </w:rPr>
              <w:t>is</w:t>
            </w:r>
            <w:proofErr w:type="spellEnd"/>
            <w:r w:rsidRPr="00E92143">
              <w:rPr>
                <w:sz w:val="16"/>
                <w:szCs w:val="16"/>
              </w:rPr>
              <w:t xml:space="preserve">) </w:t>
            </w:r>
          </w:p>
          <w:p w14:paraId="04A1EB51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de Entrega(s):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CD27A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377892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D5D30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vAlign w:val="center"/>
          </w:tcPr>
          <w:p w14:paraId="150D3A97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820" w:type="dxa"/>
            <w:vAlign w:val="center"/>
          </w:tcPr>
          <w:p w14:paraId="378D692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212C1D" w:rsidRPr="00E92143" w14:paraId="28A6F433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vAlign w:val="center"/>
          </w:tcPr>
          <w:p w14:paraId="39455E75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458AF7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7F1051D" w14:textId="12A93F1A" w:rsidR="00212C1D" w:rsidRDefault="00AB60D2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5E0C2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vAlign w:val="center"/>
          </w:tcPr>
          <w:p w14:paraId="27049C6B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Prefeitura Municipal / Sec. </w:t>
            </w:r>
            <w:proofErr w:type="spellStart"/>
            <w:r>
              <w:rPr>
                <w:sz w:val="16"/>
                <w:szCs w:val="16"/>
              </w:rPr>
              <w:t>da</w:t>
            </w:r>
            <w:proofErr w:type="spellEnd"/>
            <w:r>
              <w:rPr>
                <w:sz w:val="16"/>
                <w:szCs w:val="16"/>
              </w:rPr>
              <w:t xml:space="preserve"> Adm. Planej. e Finanças</w:t>
            </w:r>
          </w:p>
        </w:tc>
        <w:tc>
          <w:tcPr>
            <w:tcW w:w="4820" w:type="dxa"/>
            <w:vAlign w:val="center"/>
          </w:tcPr>
          <w:p w14:paraId="76F17874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A0303B">
              <w:rPr>
                <w:sz w:val="16"/>
                <w:szCs w:val="16"/>
              </w:rPr>
              <w:t>Rua Castelo Branco, 15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</w:tbl>
    <w:p w14:paraId="3C188F9C" w14:textId="6E468E58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E92143" w14:paraId="37100F2B" w14:textId="77777777" w:rsidTr="00945187">
        <w:trPr>
          <w:trHeight w:val="70"/>
        </w:trPr>
        <w:tc>
          <w:tcPr>
            <w:tcW w:w="10314" w:type="dxa"/>
            <w:vAlign w:val="center"/>
          </w:tcPr>
          <w:p w14:paraId="3FD7060E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R</w:t>
            </w:r>
            <w:r>
              <w:rPr>
                <w:b/>
                <w:bCs/>
                <w:szCs w:val="18"/>
              </w:rPr>
              <w:t>egras para Recebimento Provisório e/ou Definitivo</w:t>
            </w:r>
          </w:p>
        </w:tc>
      </w:tr>
      <w:tr w:rsidR="00212C1D" w:rsidRPr="00E92143" w14:paraId="147057DF" w14:textId="77777777" w:rsidTr="00CF22BB">
        <w:tc>
          <w:tcPr>
            <w:tcW w:w="10314" w:type="dxa"/>
            <w:vAlign w:val="center"/>
          </w:tcPr>
          <w:p w14:paraId="7E22B46B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>
              <w:rPr>
                <w:sz w:val="16"/>
                <w:szCs w:val="16"/>
              </w:rPr>
              <w:t>fisca</w:t>
            </w:r>
            <w:proofErr w:type="spellEnd"/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 do contrato deverão verificar se a </w:t>
            </w:r>
            <w:r w:rsidRPr="003F7A8F">
              <w:rPr>
                <w:b/>
                <w:bCs/>
                <w:sz w:val="16"/>
                <w:szCs w:val="16"/>
              </w:rPr>
              <w:t>quantidade</w:t>
            </w:r>
            <w:r>
              <w:rPr>
                <w:sz w:val="16"/>
                <w:szCs w:val="16"/>
              </w:rPr>
              <w:t xml:space="preserve">, </w:t>
            </w:r>
            <w:r w:rsidRPr="003F7A8F">
              <w:rPr>
                <w:b/>
                <w:bCs/>
                <w:sz w:val="16"/>
                <w:szCs w:val="16"/>
              </w:rPr>
              <w:t>qualidade</w:t>
            </w:r>
            <w:r>
              <w:rPr>
                <w:sz w:val="16"/>
                <w:szCs w:val="16"/>
              </w:rPr>
              <w:t xml:space="preserve"> e </w:t>
            </w:r>
            <w:r w:rsidRPr="003F7A8F">
              <w:rPr>
                <w:b/>
                <w:bCs/>
                <w:sz w:val="16"/>
                <w:szCs w:val="16"/>
              </w:rPr>
              <w:t>pontualidade</w:t>
            </w:r>
            <w:r>
              <w:rPr>
                <w:sz w:val="16"/>
                <w:szCs w:val="16"/>
              </w:rPr>
              <w:t xml:space="preserve"> da entrega estão em consonância com a</w:t>
            </w:r>
            <w:r w:rsidRPr="006E79F8">
              <w:rPr>
                <w:sz w:val="16"/>
                <w:szCs w:val="16"/>
              </w:rPr>
              <w:t xml:space="preserve"> autorização de compra </w:t>
            </w:r>
            <w:r>
              <w:rPr>
                <w:sz w:val="16"/>
                <w:szCs w:val="16"/>
              </w:rPr>
              <w:t>e/</w:t>
            </w:r>
            <w:r w:rsidRPr="006E79F8">
              <w:rPr>
                <w:sz w:val="16"/>
                <w:szCs w:val="16"/>
              </w:rPr>
              <w:t>ou ordem de execução de serviço</w:t>
            </w:r>
            <w:r>
              <w:rPr>
                <w:sz w:val="16"/>
                <w:szCs w:val="16"/>
              </w:rPr>
              <w:t xml:space="preserve">, </w:t>
            </w:r>
            <w:r w:rsidRPr="006E79F8">
              <w:rPr>
                <w:sz w:val="16"/>
                <w:szCs w:val="16"/>
              </w:rPr>
              <w:t xml:space="preserve">nota de empenho de despesa, </w:t>
            </w:r>
            <w:r>
              <w:rPr>
                <w:sz w:val="16"/>
                <w:szCs w:val="16"/>
              </w:rPr>
              <w:t xml:space="preserve">ou emissão de outro </w:t>
            </w:r>
            <w:r w:rsidRPr="006E79F8">
              <w:rPr>
                <w:sz w:val="16"/>
                <w:szCs w:val="16"/>
              </w:rPr>
              <w:t>instrumento hábil</w:t>
            </w:r>
            <w:r>
              <w:rPr>
                <w:sz w:val="16"/>
                <w:szCs w:val="16"/>
              </w:rPr>
              <w:t xml:space="preserve"> equivalente.</w:t>
            </w:r>
          </w:p>
        </w:tc>
      </w:tr>
    </w:tbl>
    <w:p w14:paraId="23CFAF78" w14:textId="5277FF2E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E92143" w14:paraId="77410DD9" w14:textId="77777777" w:rsidTr="00CF22BB">
        <w:tc>
          <w:tcPr>
            <w:tcW w:w="10314" w:type="dxa"/>
            <w:gridSpan w:val="3"/>
            <w:vAlign w:val="center"/>
          </w:tcPr>
          <w:p w14:paraId="78FC046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G</w:t>
            </w:r>
            <w:r>
              <w:rPr>
                <w:b/>
                <w:bCs/>
                <w:szCs w:val="18"/>
              </w:rPr>
              <w:t>arantia, Manutenção e Assistência Técnica</w:t>
            </w:r>
          </w:p>
        </w:tc>
      </w:tr>
      <w:tr w:rsidR="00212C1D" w:rsidRPr="00E92143" w14:paraId="4172F70F" w14:textId="77777777" w:rsidTr="00CF22BB">
        <w:trPr>
          <w:trHeight w:val="252"/>
        </w:trPr>
        <w:tc>
          <w:tcPr>
            <w:tcW w:w="1668" w:type="dxa"/>
            <w:vAlign w:val="center"/>
          </w:tcPr>
          <w:p w14:paraId="15BD2D8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7" w:type="dxa"/>
            <w:vAlign w:val="center"/>
          </w:tcPr>
          <w:p w14:paraId="15894D79" w14:textId="3378EB3E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AB60D2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90 dias, cfe. art. 26 da Lei 8.078/1990 (CDC)</w:t>
            </w:r>
          </w:p>
        </w:tc>
        <w:tc>
          <w:tcPr>
            <w:tcW w:w="3969" w:type="dxa"/>
            <w:vAlign w:val="center"/>
          </w:tcPr>
          <w:p w14:paraId="4F6DC6DD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  <w:tr w:rsidR="00212C1D" w:rsidRPr="00E92143" w14:paraId="046821AD" w14:textId="77777777" w:rsidTr="00CF22BB">
        <w:trPr>
          <w:trHeight w:val="252"/>
        </w:trPr>
        <w:tc>
          <w:tcPr>
            <w:tcW w:w="10314" w:type="dxa"/>
            <w:gridSpan w:val="3"/>
            <w:vAlign w:val="center"/>
          </w:tcPr>
          <w:p w14:paraId="4053D092" w14:textId="146927CF" w:rsidR="001F21F3" w:rsidRPr="0014678D" w:rsidRDefault="001F21F3" w:rsidP="001F21F3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38FA574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prazo de garantia é contado </w:t>
            </w:r>
            <w:r w:rsidRPr="001E4872">
              <w:rPr>
                <w:sz w:val="16"/>
                <w:szCs w:val="16"/>
              </w:rPr>
              <w:t>a partir do recebimento provisório</w:t>
            </w:r>
            <w:r>
              <w:rPr>
                <w:sz w:val="16"/>
                <w:szCs w:val="16"/>
              </w:rPr>
              <w:t xml:space="preserve">, no caso de </w:t>
            </w:r>
            <w:r w:rsidRPr="001E4872">
              <w:rPr>
                <w:sz w:val="16"/>
                <w:szCs w:val="16"/>
              </w:rPr>
              <w:t>defeitos e/ou vício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>e</w:t>
            </w:r>
            <w:r w:rsidRPr="001E4872">
              <w:rPr>
                <w:sz w:val="16"/>
                <w:szCs w:val="16"/>
              </w:rPr>
              <w:t xml:space="preserve"> produto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E4872">
              <w:rPr>
                <w:sz w:val="16"/>
                <w:szCs w:val="16"/>
              </w:rPr>
              <w:t>ou serviço</w:t>
            </w:r>
            <w:r>
              <w:rPr>
                <w:sz w:val="16"/>
                <w:szCs w:val="16"/>
              </w:rPr>
              <w:t>(s).</w:t>
            </w:r>
          </w:p>
          <w:p w14:paraId="76F3881F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</w:t>
            </w:r>
            <w:r w:rsidRPr="006B6F41">
              <w:rPr>
                <w:sz w:val="16"/>
                <w:szCs w:val="16"/>
              </w:rPr>
              <w:t xml:space="preserve">Se, durante o prazo de garantia, os produtos </w:t>
            </w:r>
            <w:r>
              <w:rPr>
                <w:sz w:val="16"/>
                <w:szCs w:val="16"/>
              </w:rPr>
              <w:t>e/</w:t>
            </w:r>
            <w:r w:rsidRPr="006B6F41">
              <w:rPr>
                <w:sz w:val="16"/>
                <w:szCs w:val="16"/>
              </w:rPr>
              <w:t xml:space="preserve">ou serviços, apresentarem defeitos e/ou vícios, </w:t>
            </w:r>
            <w:r>
              <w:rPr>
                <w:sz w:val="16"/>
                <w:szCs w:val="16"/>
              </w:rPr>
              <w:t>o fornecedor</w:t>
            </w:r>
            <w:r w:rsidRPr="006B6F41">
              <w:rPr>
                <w:sz w:val="16"/>
                <w:szCs w:val="16"/>
              </w:rPr>
              <w:t xml:space="preserve"> deverá substitui-los ou refazê-los no prazo de até </w:t>
            </w:r>
            <w:r w:rsidRPr="001E4872">
              <w:rPr>
                <w:b/>
                <w:bCs/>
                <w:sz w:val="16"/>
                <w:szCs w:val="16"/>
                <w:highlight w:val="yellow"/>
              </w:rPr>
              <w:t>XX dias</w:t>
            </w:r>
            <w:r w:rsidRPr="006B6F41">
              <w:rPr>
                <w:sz w:val="16"/>
                <w:szCs w:val="16"/>
              </w:rPr>
              <w:t>, a partir da</w:t>
            </w:r>
            <w:r>
              <w:rPr>
                <w:sz w:val="16"/>
                <w:szCs w:val="16"/>
              </w:rPr>
              <w:t xml:space="preserve"> </w:t>
            </w:r>
            <w:r w:rsidRPr="006B6F41">
              <w:rPr>
                <w:sz w:val="16"/>
                <w:szCs w:val="16"/>
              </w:rPr>
              <w:t>comunicação por escrito</w:t>
            </w:r>
            <w:r>
              <w:rPr>
                <w:sz w:val="16"/>
                <w:szCs w:val="16"/>
              </w:rPr>
              <w:t>.</w:t>
            </w:r>
          </w:p>
          <w:p w14:paraId="77BA101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1E4872">
              <w:rPr>
                <w:sz w:val="16"/>
                <w:szCs w:val="16"/>
              </w:rPr>
              <w:t>Tratando-se de vício oculto, o prazo decadencial inicia-se no momento em que ficar evidenciado o víci</w:t>
            </w:r>
            <w:r>
              <w:rPr>
                <w:sz w:val="16"/>
                <w:szCs w:val="16"/>
              </w:rPr>
              <w:t>o.</w:t>
            </w:r>
          </w:p>
          <w:p w14:paraId="2549344D" w14:textId="38265BDB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 w:rsidRPr="00020535">
              <w:rPr>
                <w:b/>
                <w:bCs/>
                <w:sz w:val="16"/>
                <w:szCs w:val="16"/>
              </w:rPr>
              <w:t xml:space="preserve">os custos de transporte (envio e retorno) serão </w:t>
            </w:r>
            <w:r>
              <w:rPr>
                <w:b/>
                <w:bCs/>
                <w:sz w:val="16"/>
                <w:szCs w:val="16"/>
              </w:rPr>
              <w:t xml:space="preserve">de </w:t>
            </w:r>
            <w:r w:rsidRPr="00020535">
              <w:rPr>
                <w:b/>
                <w:bCs/>
                <w:sz w:val="16"/>
                <w:szCs w:val="16"/>
              </w:rPr>
              <w:t>responsabilidade do fornecedor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B970FE" w:rsidRDefault="00212C1D" w:rsidP="00EC1F26">
      <w:pPr>
        <w:pStyle w:val="Ttulo1"/>
      </w:pPr>
      <w: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E92143" w14:paraId="2213B192" w14:textId="77777777" w:rsidTr="00AB60D2">
        <w:trPr>
          <w:trHeight w:val="70"/>
        </w:trPr>
        <w:tc>
          <w:tcPr>
            <w:tcW w:w="1526" w:type="dxa"/>
            <w:vAlign w:val="center"/>
          </w:tcPr>
          <w:p w14:paraId="5D79776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8788" w:type="dxa"/>
            <w:gridSpan w:val="3"/>
            <w:vAlign w:val="center"/>
          </w:tcPr>
          <w:p w14:paraId="17E75E2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Até 2 anos, por se tratar de SRP, </w:t>
            </w:r>
            <w:r w:rsidRPr="00AF52F7">
              <w:rPr>
                <w:sz w:val="16"/>
                <w:szCs w:val="16"/>
              </w:rPr>
              <w:t>comprovado o preço vantajoso</w:t>
            </w:r>
            <w:r>
              <w:rPr>
                <w:sz w:val="16"/>
                <w:szCs w:val="16"/>
              </w:rPr>
              <w:t>,</w:t>
            </w:r>
            <w:r w:rsidRPr="00AF52F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84 da Lei 14.133/21</w:t>
            </w:r>
          </w:p>
        </w:tc>
      </w:tr>
      <w:tr w:rsidR="00212C1D" w:rsidRPr="00E92143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vAlign w:val="center"/>
          </w:tcPr>
          <w:p w14:paraId="688FF8BE" w14:textId="292CC1A1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AB60D2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Até a </w:t>
            </w:r>
            <w:r w:rsidRPr="000533E6">
              <w:rPr>
                <w:sz w:val="16"/>
                <w:szCs w:val="16"/>
              </w:rPr>
              <w:t xml:space="preserve">conclusão de escopo predefinido, automaticamente prorrogado </w:t>
            </w:r>
            <w:r>
              <w:rPr>
                <w:sz w:val="16"/>
                <w:szCs w:val="16"/>
              </w:rPr>
              <w:t>quando o</w:t>
            </w:r>
            <w:r w:rsidRPr="000533E6">
              <w:rPr>
                <w:sz w:val="16"/>
                <w:szCs w:val="16"/>
              </w:rPr>
              <w:t xml:space="preserve"> objeto não for concluído</w:t>
            </w:r>
            <w:r>
              <w:rPr>
                <w:sz w:val="16"/>
                <w:szCs w:val="16"/>
              </w:rPr>
              <w:t xml:space="preserve"> no período firmado no contrato, cfe. art. 111 da Lei 14.133/21 (</w:t>
            </w:r>
            <w:r w:rsidRPr="005505F8">
              <w:rPr>
                <w:sz w:val="16"/>
                <w:szCs w:val="16"/>
              </w:rPr>
              <w:t>identificar período de vigência previsto ao lado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14:paraId="76466E88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Período vigência previsto:</w:t>
            </w:r>
          </w:p>
        </w:tc>
      </w:tr>
      <w:tr w:rsidR="00212C1D" w:rsidRPr="00E92143" w14:paraId="3A001B19" w14:textId="77777777" w:rsidTr="00AB60D2">
        <w:trPr>
          <w:trHeight w:val="70"/>
        </w:trPr>
        <w:tc>
          <w:tcPr>
            <w:tcW w:w="8188" w:type="dxa"/>
            <w:gridSpan w:val="3"/>
            <w:vMerge/>
            <w:vAlign w:val="center"/>
          </w:tcPr>
          <w:p w14:paraId="5760E21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3ACF33B9" w14:textId="759DF2E5" w:rsidR="00212C1D" w:rsidRDefault="00324932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  <w:r w:rsidR="00212C1D">
              <w:rPr>
                <w:sz w:val="16"/>
                <w:szCs w:val="16"/>
              </w:rPr>
              <w:t xml:space="preserve"> </w:t>
            </w:r>
            <w:r w:rsidR="00212C1D" w:rsidRPr="00951BAB">
              <w:rPr>
                <w:b/>
                <w:bCs/>
                <w:sz w:val="16"/>
                <w:szCs w:val="16"/>
              </w:rPr>
              <w:t>mês(es)</w:t>
            </w:r>
            <w:r w:rsidR="00212C1D">
              <w:rPr>
                <w:sz w:val="16"/>
                <w:szCs w:val="16"/>
              </w:rPr>
              <w:t>.</w:t>
            </w:r>
          </w:p>
        </w:tc>
      </w:tr>
      <w:tr w:rsidR="00212C1D" w:rsidRPr="00E92143" w14:paraId="429780AC" w14:textId="77777777" w:rsidTr="00AB60D2">
        <w:trPr>
          <w:trHeight w:val="70"/>
        </w:trPr>
        <w:tc>
          <w:tcPr>
            <w:tcW w:w="4361" w:type="dxa"/>
            <w:gridSpan w:val="2"/>
            <w:vAlign w:val="center"/>
          </w:tcPr>
          <w:p w14:paraId="311C4E3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5 anos, cfe. art. 106 da Lei 14.133/21</w:t>
            </w:r>
          </w:p>
        </w:tc>
        <w:tc>
          <w:tcPr>
            <w:tcW w:w="5953" w:type="dxa"/>
            <w:gridSpan w:val="2"/>
            <w:vAlign w:val="center"/>
          </w:tcPr>
          <w:p w14:paraId="25F1A6C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art. 107 da Lei 14.133/21</w:t>
            </w:r>
          </w:p>
        </w:tc>
      </w:tr>
      <w:tr w:rsidR="00212C1D" w:rsidRPr="00E92143" w14:paraId="3E5DD595" w14:textId="77777777" w:rsidTr="00AB60D2">
        <w:trPr>
          <w:trHeight w:val="70"/>
        </w:trPr>
        <w:tc>
          <w:tcPr>
            <w:tcW w:w="4361" w:type="dxa"/>
            <w:gridSpan w:val="2"/>
            <w:vAlign w:val="center"/>
          </w:tcPr>
          <w:p w14:paraId="49302DA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inciso I do art. 110 da Lei 14.133/21</w:t>
            </w:r>
          </w:p>
        </w:tc>
        <w:tc>
          <w:tcPr>
            <w:tcW w:w="5953" w:type="dxa"/>
            <w:gridSpan w:val="2"/>
            <w:vAlign w:val="center"/>
          </w:tcPr>
          <w:p w14:paraId="58548AC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35 anos, cfe. inciso I do art. 110 da Lei 14.133/21</w:t>
            </w:r>
          </w:p>
        </w:tc>
      </w:tr>
      <w:tr w:rsidR="00212C1D" w:rsidRPr="00E92143" w14:paraId="592B5B31" w14:textId="77777777" w:rsidTr="00CF22BB">
        <w:trPr>
          <w:trHeight w:val="320"/>
        </w:trPr>
        <w:tc>
          <w:tcPr>
            <w:tcW w:w="10314" w:type="dxa"/>
            <w:gridSpan w:val="4"/>
            <w:vAlign w:val="center"/>
          </w:tcPr>
          <w:p w14:paraId="5555D724" w14:textId="2E03210E" w:rsidR="00212C1D" w:rsidRDefault="00212C1D" w:rsidP="00B36420">
            <w:pPr>
              <w:ind w:firstLine="0"/>
              <w:rPr>
                <w:sz w:val="16"/>
                <w:szCs w:val="16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B36420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Quando o prazo for superior a 1 ano, poderá ser renovado, à critério das partes, por iguais e sucessíveis períodos no limite da lei, desde que </w:t>
            </w:r>
            <w:r w:rsidRPr="00FF2363">
              <w:rPr>
                <w:sz w:val="16"/>
                <w:szCs w:val="16"/>
              </w:rPr>
              <w:t xml:space="preserve">haja previsão em edital e que </w:t>
            </w:r>
            <w:r>
              <w:rPr>
                <w:sz w:val="16"/>
                <w:szCs w:val="16"/>
              </w:rPr>
              <w:t xml:space="preserve">sejam </w:t>
            </w:r>
            <w:r w:rsidRPr="00FF2363">
              <w:rPr>
                <w:sz w:val="16"/>
                <w:szCs w:val="16"/>
              </w:rPr>
              <w:t>atest</w:t>
            </w:r>
            <w:r>
              <w:rPr>
                <w:sz w:val="16"/>
                <w:szCs w:val="16"/>
              </w:rPr>
              <w:t>adas pelo gestor do contato</w:t>
            </w:r>
            <w:r w:rsidRPr="00FF2363">
              <w:rPr>
                <w:sz w:val="16"/>
                <w:szCs w:val="16"/>
              </w:rPr>
              <w:t xml:space="preserve"> que as condições e os preços permanecem vantajosos para a Administração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097A5192" w14:textId="2453F0AA" w:rsidR="00212C1D" w:rsidRDefault="00212C1D" w:rsidP="00EC1F26">
      <w:pPr>
        <w:pStyle w:val="Ttulo1"/>
      </w:pPr>
      <w: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466CB15C" w14:textId="77777777" w:rsidTr="00AB60D2">
        <w:trPr>
          <w:trHeight w:val="70"/>
        </w:trPr>
        <w:tc>
          <w:tcPr>
            <w:tcW w:w="10314" w:type="dxa"/>
            <w:vAlign w:val="center"/>
          </w:tcPr>
          <w:p w14:paraId="05B33108" w14:textId="568F6921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</w:t>
            </w:r>
            <w:r w:rsidR="00742535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 xml:space="preserve">otal </w:t>
            </w:r>
            <w:r w:rsidR="00742535"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stimado</w:t>
            </w:r>
            <w:r w:rsidRPr="00057716">
              <w:rPr>
                <w:sz w:val="16"/>
                <w:szCs w:val="16"/>
              </w:rPr>
              <w:t xml:space="preserve">: R$ </w:t>
            </w:r>
            <w:r w:rsidR="00057716" w:rsidRPr="00057716">
              <w:rPr>
                <w:sz w:val="16"/>
                <w:szCs w:val="16"/>
              </w:rPr>
              <w:t xml:space="preserve">17.340,00 </w:t>
            </w:r>
            <w:r w:rsidR="00AB60D2" w:rsidRPr="00057716">
              <w:rPr>
                <w:sz w:val="16"/>
                <w:szCs w:val="16"/>
              </w:rPr>
              <w:t>(</w:t>
            </w:r>
            <w:r w:rsidR="00057716" w:rsidRPr="00057716">
              <w:rPr>
                <w:sz w:val="16"/>
                <w:szCs w:val="16"/>
              </w:rPr>
              <w:t>dezessete mil trezentos e quarenta reais</w:t>
            </w:r>
            <w:r w:rsidR="00AB60D2" w:rsidRPr="00057716">
              <w:rPr>
                <w:sz w:val="16"/>
                <w:szCs w:val="16"/>
              </w:rPr>
              <w:t>)</w:t>
            </w:r>
          </w:p>
        </w:tc>
      </w:tr>
    </w:tbl>
    <w:p w14:paraId="595B76B6" w14:textId="7EA8D340" w:rsidR="00016749" w:rsidRDefault="00016749" w:rsidP="00EC1F26">
      <w:pPr>
        <w:pStyle w:val="Ttulo1"/>
      </w:pPr>
      <w:r w:rsidRPr="00016749">
        <w:lastRenderedPageBreak/>
        <w:t>A</w:t>
      </w:r>
      <w:r>
        <w:t>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E92143" w14:paraId="28AC1B89" w14:textId="77777777" w:rsidTr="00AB60D2">
        <w:trPr>
          <w:trHeight w:val="70"/>
        </w:trPr>
        <w:tc>
          <w:tcPr>
            <w:tcW w:w="5778" w:type="dxa"/>
            <w:vAlign w:val="center"/>
          </w:tcPr>
          <w:p w14:paraId="5B56D99F" w14:textId="67F97714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AB60D2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evidenciado em documento complementar disponível no processo.</w:t>
            </w:r>
          </w:p>
        </w:tc>
        <w:tc>
          <w:tcPr>
            <w:tcW w:w="4536" w:type="dxa"/>
            <w:vAlign w:val="center"/>
          </w:tcPr>
          <w:p w14:paraId="2DE7978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aplica, pois se trata de SRP.</w:t>
            </w:r>
          </w:p>
        </w:tc>
      </w:tr>
    </w:tbl>
    <w:p w14:paraId="36C8CA25" w14:textId="77777777" w:rsidR="00016749" w:rsidRDefault="00016749" w:rsidP="00EC1F26">
      <w:pPr>
        <w:pStyle w:val="Ttulo1"/>
      </w:pPr>
      <w:r w:rsidRPr="00016749">
        <w:t>F</w:t>
      </w:r>
      <w:r>
        <w:t>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E92143" w14:paraId="5973237A" w14:textId="77777777" w:rsidTr="00CF22BB">
        <w:tc>
          <w:tcPr>
            <w:tcW w:w="10314" w:type="dxa"/>
            <w:gridSpan w:val="3"/>
            <w:vAlign w:val="center"/>
          </w:tcPr>
          <w:p w14:paraId="5CDE5BC3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E</w:t>
            </w:r>
            <w:r>
              <w:rPr>
                <w:b/>
                <w:bCs/>
                <w:szCs w:val="18"/>
              </w:rPr>
              <w:t>studo Técnico Preliminar - ETP</w:t>
            </w:r>
          </w:p>
        </w:tc>
      </w:tr>
      <w:tr w:rsidR="00016749" w:rsidRPr="00E92143" w14:paraId="75B4009B" w14:textId="77777777" w:rsidTr="00CF22BB">
        <w:tc>
          <w:tcPr>
            <w:tcW w:w="3085" w:type="dxa"/>
            <w:vAlign w:val="center"/>
          </w:tcPr>
          <w:p w14:paraId="3124DEC8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disponível no processo </w:t>
            </w:r>
          </w:p>
        </w:tc>
        <w:tc>
          <w:tcPr>
            <w:tcW w:w="3686" w:type="dxa"/>
            <w:vAlign w:val="center"/>
          </w:tcPr>
          <w:p w14:paraId="6E8361DD" w14:textId="4D1B1918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24932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8B1070">
              <w:rPr>
                <w:sz w:val="16"/>
                <w:szCs w:val="16"/>
                <w:u w:val="single"/>
              </w:rPr>
              <w:t>Dispensado</w:t>
            </w:r>
            <w:r>
              <w:rPr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vAlign w:val="center"/>
          </w:tcPr>
          <w:p w14:paraId="414E58DD" w14:textId="4FF52A7A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324932">
              <w:rPr>
                <w:sz w:val="16"/>
                <w:szCs w:val="16"/>
              </w:rPr>
              <w:t xml:space="preserve">  </w:t>
            </w:r>
            <w:r w:rsidR="00AB60D2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8B1070">
              <w:rPr>
                <w:sz w:val="16"/>
                <w:szCs w:val="16"/>
                <w:u w:val="single"/>
              </w:rPr>
              <w:t>Facultado</w:t>
            </w:r>
            <w:r>
              <w:rPr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Default="00016749" w:rsidP="00016749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E92143" w14:paraId="3CB0BBE6" w14:textId="77777777" w:rsidTr="00CF22BB">
        <w:tc>
          <w:tcPr>
            <w:tcW w:w="10314" w:type="dxa"/>
            <w:gridSpan w:val="2"/>
            <w:vAlign w:val="center"/>
          </w:tcPr>
          <w:p w14:paraId="19430F5A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F</w:t>
            </w:r>
            <w:r>
              <w:rPr>
                <w:b/>
                <w:bCs/>
                <w:szCs w:val="18"/>
              </w:rPr>
              <w:t>undamento(s) de Fato e de Direito</w:t>
            </w:r>
          </w:p>
        </w:tc>
      </w:tr>
      <w:tr w:rsidR="00016749" w:rsidRPr="00E92143" w14:paraId="52BE2E5F" w14:textId="77777777" w:rsidTr="00CF22BB">
        <w:trPr>
          <w:trHeight w:val="163"/>
        </w:trPr>
        <w:tc>
          <w:tcPr>
            <w:tcW w:w="1668" w:type="dxa"/>
            <w:vAlign w:val="center"/>
          </w:tcPr>
          <w:p w14:paraId="632535FA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vAlign w:val="center"/>
          </w:tcPr>
          <w:p w14:paraId="2594A657" w14:textId="39E7E175" w:rsidR="00016749" w:rsidRPr="00E92143" w:rsidRDefault="00AB60D2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Lei Federal nº 14.133/2021</w:t>
            </w:r>
          </w:p>
        </w:tc>
      </w:tr>
      <w:tr w:rsidR="00016749" w:rsidRPr="00E92143" w14:paraId="2C7193DE" w14:textId="77777777" w:rsidTr="00324932">
        <w:trPr>
          <w:trHeight w:val="796"/>
        </w:trPr>
        <w:tc>
          <w:tcPr>
            <w:tcW w:w="10314" w:type="dxa"/>
            <w:gridSpan w:val="2"/>
            <w:vAlign w:val="center"/>
          </w:tcPr>
          <w:p w14:paraId="375AEAE8" w14:textId="77777777" w:rsidR="003F5B1B" w:rsidRPr="003F5B1B" w:rsidRDefault="003F5B1B" w:rsidP="003F5B1B">
            <w:pPr>
              <w:ind w:firstLine="0"/>
              <w:rPr>
                <w:sz w:val="16"/>
                <w:szCs w:val="16"/>
              </w:rPr>
            </w:pPr>
            <w:r w:rsidRPr="003F5B1B">
              <w:rPr>
                <w:sz w:val="16"/>
                <w:szCs w:val="16"/>
              </w:rPr>
              <w:t>A presente contratação fundamenta-se no laudo técnico emitido por empresa especializada, o qual atesta falhas recorrentes e comprometimento do funcionamento do nobreak instalado no rack de servidores da Secretaria Municipal de Saúde e Assistência Social. Constatou-se a ocorrência de quedas bruscas de energia e a perda da capacidade do equipamento em assegurar o fornecimento contínuo de energia elétrica, expondo os servidores e dispositivos de armazenamento a risco iminente de danos e interrupção dos serviços essenciais prestados pela Administração Pública. Considerando que o nobreak em questão, adquirido em 2018, encontra-se fora do prazo de garantia e não atende mais às necessidades operacionais, impõe-se a adoção de medida imediata para a reposição do equipamento, com vistas à preservação da continuidade do serviço público.</w:t>
            </w:r>
          </w:p>
          <w:p w14:paraId="6505D963" w14:textId="35521553" w:rsidR="00016749" w:rsidRPr="00E92143" w:rsidRDefault="003F5B1B" w:rsidP="003F5B1B">
            <w:pPr>
              <w:ind w:firstLine="0"/>
              <w:rPr>
                <w:sz w:val="16"/>
                <w:szCs w:val="16"/>
              </w:rPr>
            </w:pPr>
            <w:r w:rsidRPr="003F5B1B">
              <w:rPr>
                <w:sz w:val="16"/>
                <w:szCs w:val="16"/>
              </w:rPr>
              <w:t>Do ponto de vista jurídico, a contratação encontra amparo no artigo 75, inciso VIII, da Lei Federal nº 14.133/2021, que autoriza a dispensa de licitação em situações de emergência ou de calamidade pública, quando caracterizada a necessidade de pronto atendimento de situação que possa ocasionar prejuízo ou comprometer a segurança de pessoas, obras, serviços, equipamentos e outros bens, públicos ou particulares. O caso em análise se enquadra precisamente nesta hipótese, por se tratar de aquisição imprescindível para evitar a interrupção de serviços de saúde e de gestão administrativa da Prefeitura Municipal.</w:t>
            </w:r>
          </w:p>
        </w:tc>
      </w:tr>
    </w:tbl>
    <w:p w14:paraId="22F9073C" w14:textId="167D12C2" w:rsidR="00DD1CD6" w:rsidRDefault="00016749" w:rsidP="00EC1F26">
      <w:pPr>
        <w:pStyle w:val="Ttulo1"/>
      </w:pPr>
      <w:r w:rsidRPr="00016749">
        <w:t xml:space="preserve"> D</w:t>
      </w:r>
      <w:r>
        <w:t>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BA19A71" w14:textId="77777777" w:rsidTr="00324932">
        <w:trPr>
          <w:trHeight w:val="742"/>
        </w:trPr>
        <w:tc>
          <w:tcPr>
            <w:tcW w:w="10314" w:type="dxa"/>
            <w:vAlign w:val="center"/>
          </w:tcPr>
          <w:p w14:paraId="2BCFBD65" w14:textId="0295AD39" w:rsidR="00016749" w:rsidRPr="00E92143" w:rsidRDefault="003F5B1B" w:rsidP="002F2515">
            <w:pPr>
              <w:ind w:firstLine="0"/>
              <w:rPr>
                <w:sz w:val="16"/>
                <w:szCs w:val="16"/>
              </w:rPr>
            </w:pPr>
            <w:r w:rsidRPr="003F5B1B">
              <w:rPr>
                <w:sz w:val="16"/>
                <w:szCs w:val="16"/>
              </w:rPr>
              <w:t>A solução consiste na aquisição de um nobreak de características técnicas similares ou superiores ao modelo atualmente em uso, acompanhado de módulo de bateria externa (</w:t>
            </w:r>
            <w:proofErr w:type="spellStart"/>
            <w:r w:rsidRPr="003F5B1B">
              <w:rPr>
                <w:sz w:val="16"/>
                <w:szCs w:val="16"/>
              </w:rPr>
              <w:t>External</w:t>
            </w:r>
            <w:proofErr w:type="spellEnd"/>
            <w:r w:rsidRPr="003F5B1B">
              <w:rPr>
                <w:sz w:val="16"/>
                <w:szCs w:val="16"/>
              </w:rPr>
              <w:t xml:space="preserve"> Battery </w:t>
            </w:r>
            <w:proofErr w:type="spellStart"/>
            <w:r w:rsidRPr="003F5B1B">
              <w:rPr>
                <w:sz w:val="16"/>
                <w:szCs w:val="16"/>
              </w:rPr>
              <w:t>Cabinet</w:t>
            </w:r>
            <w:proofErr w:type="spellEnd"/>
            <w:r w:rsidRPr="003F5B1B">
              <w:rPr>
                <w:sz w:val="16"/>
                <w:szCs w:val="16"/>
              </w:rPr>
              <w:t xml:space="preserve"> – EBC) e de placa de gerenciamento compatível com o sistema de monitoramento já implementado. Tais equipamentos, em conjunto, permitirão restabelecer a segurança energética do rack de servidores e garantir a disponibilidade dos sistemas de informação, do armazenamento de backups e da infraestrutura tecnológica da Secretaria Municipal de Saúde e Assistência Social. A medida atende integralmente às necessidades identificadas no laudo técnico, eliminando os riscos decorrentes da atual instabilidade do sistema elétrico e assegurando a continuidade operacional.</w:t>
            </w:r>
          </w:p>
        </w:tc>
      </w:tr>
    </w:tbl>
    <w:p w14:paraId="61AEB737" w14:textId="3D168F29" w:rsidR="00016749" w:rsidRPr="00E4737D" w:rsidRDefault="00016749" w:rsidP="00EC1F26">
      <w:pPr>
        <w:pStyle w:val="Ttulo1"/>
      </w:pPr>
      <w: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0A1593F" w14:textId="77777777" w:rsidTr="00324932">
        <w:trPr>
          <w:trHeight w:val="776"/>
        </w:trPr>
        <w:tc>
          <w:tcPr>
            <w:tcW w:w="10314" w:type="dxa"/>
            <w:vAlign w:val="center"/>
          </w:tcPr>
          <w:p w14:paraId="06B7B4D7" w14:textId="2034C940" w:rsidR="00CD1E6B" w:rsidRPr="00CD1E6B" w:rsidRDefault="003F5B1B" w:rsidP="002F2515">
            <w:pPr>
              <w:ind w:firstLine="0"/>
              <w:rPr>
                <w:sz w:val="16"/>
                <w:szCs w:val="16"/>
              </w:rPr>
            </w:pPr>
            <w:r w:rsidRPr="003F5B1B">
              <w:rPr>
                <w:sz w:val="16"/>
                <w:szCs w:val="16"/>
              </w:rPr>
              <w:t>A empresa a ser contratada deverá fornecer equipamentos novos, originais de fábrica, com garantia mínima de 12 (doze) meses, compatíveis com a infraestrutura já existente no ambiente tecnológico da Secretaria. O fornecimento deverá incluir: (i) nobreak com capacidade de sustentação adequada à carga do rack; (</w:t>
            </w:r>
            <w:proofErr w:type="spellStart"/>
            <w:r w:rsidRPr="003F5B1B">
              <w:rPr>
                <w:sz w:val="16"/>
                <w:szCs w:val="16"/>
              </w:rPr>
              <w:t>ii</w:t>
            </w:r>
            <w:proofErr w:type="spellEnd"/>
            <w:r w:rsidRPr="003F5B1B">
              <w:rPr>
                <w:sz w:val="16"/>
                <w:szCs w:val="16"/>
              </w:rPr>
              <w:t>) módulo de baterias externas compatível, que amplie a autonomia do sistema; e (</w:t>
            </w:r>
            <w:proofErr w:type="spellStart"/>
            <w:r w:rsidRPr="003F5B1B">
              <w:rPr>
                <w:sz w:val="16"/>
                <w:szCs w:val="16"/>
              </w:rPr>
              <w:t>iii</w:t>
            </w:r>
            <w:proofErr w:type="spellEnd"/>
            <w:r w:rsidRPr="003F5B1B">
              <w:rPr>
                <w:sz w:val="16"/>
                <w:szCs w:val="16"/>
              </w:rPr>
              <w:t>) placa de gerenciamento integrada ao sistema de monitoramento em uso. Além disso, será exigida a entrega acompanhada de manual técnico, certificação de autenticidade e nota fiscal regular, bem como suporte técnico inicial para instalação e configuração, de forma a assegurar a plena operacionalidade do conjunto adquirido.</w:t>
            </w:r>
          </w:p>
        </w:tc>
      </w:tr>
    </w:tbl>
    <w:p w14:paraId="72A67D2E" w14:textId="77777777" w:rsidR="00016749" w:rsidRPr="00E4737D" w:rsidRDefault="00016749" w:rsidP="00EC1F26">
      <w:pPr>
        <w:pStyle w:val="Ttulo1"/>
      </w:pPr>
      <w: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E92143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781D455E" w14:textId="39FB2B73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AB60D2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15FB2A80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F9A340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9CA23D1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ACCE2C4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</w:tr>
      <w:tr w:rsidR="00AB60D2" w:rsidRPr="00E92143" w14:paraId="0B564CB8" w14:textId="77777777" w:rsidTr="00AB60D2">
        <w:trPr>
          <w:trHeight w:val="70"/>
        </w:trPr>
        <w:tc>
          <w:tcPr>
            <w:tcW w:w="10314" w:type="dxa"/>
            <w:gridSpan w:val="5"/>
            <w:vAlign w:val="center"/>
          </w:tcPr>
          <w:p w14:paraId="04E2C96F" w14:textId="4405E047" w:rsidR="00AB60D2" w:rsidRPr="00E92143" w:rsidRDefault="00AB60D2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 - Justificar item(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 escolha(s) da(s) marca(s) abaixo:</w:t>
            </w:r>
          </w:p>
        </w:tc>
      </w:tr>
    </w:tbl>
    <w:p w14:paraId="508CE4D9" w14:textId="401BA887" w:rsidR="00EC1F26" w:rsidRPr="00EC1F26" w:rsidRDefault="00EC1F26" w:rsidP="00EC1F26">
      <w:pPr>
        <w:pStyle w:val="Ttulo1"/>
      </w:pPr>
      <w:r w:rsidRPr="00EC1F26">
        <w:t>E</w:t>
      </w:r>
      <w:r>
        <w:t>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E92143" w14:paraId="552404AA" w14:textId="77777777" w:rsidTr="00CF22BB">
        <w:trPr>
          <w:trHeight w:val="194"/>
        </w:trPr>
        <w:tc>
          <w:tcPr>
            <w:tcW w:w="2802" w:type="dxa"/>
            <w:vAlign w:val="center"/>
          </w:tcPr>
          <w:p w14:paraId="7E01D44A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3685" w:type="dxa"/>
            <w:vAlign w:val="center"/>
          </w:tcPr>
          <w:p w14:paraId="273A1E29" w14:textId="68255C6A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24932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Bem de pronta-entrega</w:t>
            </w:r>
          </w:p>
        </w:tc>
        <w:tc>
          <w:tcPr>
            <w:tcW w:w="3827" w:type="dxa"/>
            <w:vAlign w:val="center"/>
          </w:tcPr>
          <w:p w14:paraId="7BA3C75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F</w:t>
            </w:r>
            <w:r w:rsidRPr="00682B56">
              <w:rPr>
                <w:sz w:val="16"/>
                <w:szCs w:val="16"/>
              </w:rPr>
              <w:t>ornecimento e prestação de serviço associado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EC1F26" w:rsidRPr="00E92143" w14:paraId="0DDAF423" w14:textId="77777777" w:rsidTr="00CF22BB">
        <w:trPr>
          <w:trHeight w:val="194"/>
        </w:trPr>
        <w:tc>
          <w:tcPr>
            <w:tcW w:w="2802" w:type="dxa"/>
            <w:vAlign w:val="center"/>
          </w:tcPr>
          <w:p w14:paraId="61D3CB7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C</w:t>
            </w:r>
            <w:r w:rsidRPr="00682B56">
              <w:rPr>
                <w:sz w:val="16"/>
                <w:szCs w:val="16"/>
              </w:rPr>
              <w:t>ontratação por tarefa</w:t>
            </w:r>
          </w:p>
        </w:tc>
        <w:tc>
          <w:tcPr>
            <w:tcW w:w="3685" w:type="dxa"/>
            <w:vAlign w:val="center"/>
          </w:tcPr>
          <w:p w14:paraId="15328388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>ontratação integrada</w:t>
            </w:r>
          </w:p>
        </w:tc>
        <w:tc>
          <w:tcPr>
            <w:tcW w:w="3827" w:type="dxa"/>
            <w:vAlign w:val="center"/>
          </w:tcPr>
          <w:p w14:paraId="4DECBB5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 xml:space="preserve">ontratação </w:t>
            </w:r>
            <w:proofErr w:type="spellStart"/>
            <w:r w:rsidRPr="00682B56">
              <w:rPr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E92143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14:paraId="23D490C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2CC3B0C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6A61DE3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integral</w:t>
            </w:r>
          </w:p>
        </w:tc>
      </w:tr>
      <w:tr w:rsidR="00C03629" w:rsidRPr="00E92143" w14:paraId="5B3C77E9" w14:textId="77777777" w:rsidTr="00AB60D2">
        <w:trPr>
          <w:trHeight w:val="70"/>
        </w:trPr>
        <w:tc>
          <w:tcPr>
            <w:tcW w:w="10314" w:type="dxa"/>
            <w:gridSpan w:val="3"/>
            <w:vAlign w:val="center"/>
          </w:tcPr>
          <w:p w14:paraId="51022B1A" w14:textId="7C57408C" w:rsidR="00C03629" w:rsidRPr="00E92143" w:rsidRDefault="00C0362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  <w:r w:rsidR="00AB60D2">
              <w:rPr>
                <w:sz w:val="16"/>
                <w:szCs w:val="16"/>
              </w:rPr>
              <w:t xml:space="preserve"> </w:t>
            </w:r>
          </w:p>
        </w:tc>
      </w:tr>
    </w:tbl>
    <w:p w14:paraId="4426EC2F" w14:textId="7AB7C9C3" w:rsidR="00EC1F26" w:rsidRDefault="00EC1F26" w:rsidP="00EC1F26">
      <w:pPr>
        <w:pStyle w:val="Ttulo1"/>
      </w:pPr>
      <w:r w:rsidRPr="00EC1F26">
        <w:t>G</w:t>
      </w:r>
      <w:r>
        <w:t>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E92143" w14:paraId="19109A75" w14:textId="77777777" w:rsidTr="00CF22BB">
        <w:trPr>
          <w:trHeight w:val="194"/>
        </w:trPr>
        <w:tc>
          <w:tcPr>
            <w:tcW w:w="4503" w:type="dxa"/>
            <w:vAlign w:val="center"/>
          </w:tcPr>
          <w:p w14:paraId="14C2C10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5811" w:type="dxa"/>
            <w:vAlign w:val="center"/>
          </w:tcPr>
          <w:p w14:paraId="0E742733" w14:textId="66FBFA98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AB60D2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descrito abaixo:</w:t>
            </w:r>
          </w:p>
        </w:tc>
      </w:tr>
      <w:tr w:rsidR="00EC1F26" w:rsidRPr="00E92143" w14:paraId="7062A86B" w14:textId="77777777" w:rsidTr="00CF22BB">
        <w:trPr>
          <w:trHeight w:val="775"/>
        </w:trPr>
        <w:tc>
          <w:tcPr>
            <w:tcW w:w="10314" w:type="dxa"/>
            <w:gridSpan w:val="2"/>
            <w:vAlign w:val="center"/>
          </w:tcPr>
          <w:p w14:paraId="4B599D70" w14:textId="77777777" w:rsidR="00EC1F26" w:rsidRDefault="00EC1F26" w:rsidP="00D30B8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Município </w:t>
            </w:r>
            <w:r w:rsidRPr="00076227">
              <w:rPr>
                <w:sz w:val="16"/>
                <w:szCs w:val="16"/>
              </w:rPr>
              <w:t>exercerá ampla e irrestrita fiscalização na execução objeto contratado, a qualquer hora, por meio do</w:t>
            </w:r>
            <w:r>
              <w:rPr>
                <w:sz w:val="16"/>
                <w:szCs w:val="16"/>
              </w:rPr>
              <w:t>(s)</w:t>
            </w:r>
            <w:r w:rsidRPr="00076227">
              <w:rPr>
                <w:sz w:val="16"/>
                <w:szCs w:val="16"/>
              </w:rPr>
              <w:t xml:space="preserve"> gestor</w:t>
            </w:r>
            <w:r>
              <w:rPr>
                <w:sz w:val="16"/>
                <w:szCs w:val="16"/>
              </w:rPr>
              <w:t>(es)</w:t>
            </w:r>
            <w:r w:rsidRPr="00076227">
              <w:rPr>
                <w:sz w:val="16"/>
                <w:szCs w:val="16"/>
              </w:rPr>
              <w:t xml:space="preserve"> e</w:t>
            </w:r>
            <w:r>
              <w:rPr>
                <w:sz w:val="16"/>
                <w:szCs w:val="16"/>
              </w:rPr>
              <w:t>/ou</w:t>
            </w:r>
            <w:r w:rsidRPr="00076227">
              <w:rPr>
                <w:sz w:val="16"/>
                <w:szCs w:val="16"/>
              </w:rPr>
              <w:t xml:space="preserve">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076227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076227">
              <w:rPr>
                <w:sz w:val="16"/>
                <w:szCs w:val="16"/>
              </w:rPr>
              <w:t xml:space="preserve"> indicados</w:t>
            </w:r>
            <w:r>
              <w:rPr>
                <w:sz w:val="16"/>
                <w:szCs w:val="16"/>
              </w:rPr>
              <w:t>.</w:t>
            </w:r>
          </w:p>
          <w:p w14:paraId="47F9A216" w14:textId="77777777" w:rsidR="00EC1F26" w:rsidRDefault="00EC1F26" w:rsidP="00D30B8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Todas as </w:t>
            </w:r>
            <w:r w:rsidRPr="003A3586">
              <w:rPr>
                <w:sz w:val="16"/>
                <w:szCs w:val="16"/>
              </w:rPr>
              <w:t>comunicações re</w:t>
            </w:r>
            <w:r>
              <w:rPr>
                <w:sz w:val="16"/>
                <w:szCs w:val="16"/>
              </w:rPr>
              <w:t xml:space="preserve">alizadas </w:t>
            </w:r>
            <w:r w:rsidRPr="001612B0">
              <w:rPr>
                <w:sz w:val="16"/>
                <w:szCs w:val="16"/>
              </w:rPr>
              <w:t xml:space="preserve">entre os gestores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 xml:space="preserve">ou fiscais </w:t>
            </w:r>
            <w:r>
              <w:rPr>
                <w:sz w:val="16"/>
                <w:szCs w:val="16"/>
              </w:rPr>
              <w:t xml:space="preserve">de contrato(s) </w:t>
            </w:r>
            <w:r w:rsidRPr="001612B0">
              <w:rPr>
                <w:sz w:val="16"/>
                <w:szCs w:val="16"/>
              </w:rPr>
              <w:t>e 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preposto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da</w:t>
            </w:r>
            <w:r>
              <w:rPr>
                <w:sz w:val="16"/>
                <w:szCs w:val="16"/>
              </w:rPr>
              <w:t xml:space="preserve">(s) empresa(s) contratada(s) e/ou </w:t>
            </w:r>
            <w:r w:rsidRPr="009607BB">
              <w:rPr>
                <w:sz w:val="16"/>
                <w:szCs w:val="16"/>
              </w:rPr>
              <w:t>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1612B0">
              <w:rPr>
                <w:sz w:val="16"/>
                <w:szCs w:val="16"/>
              </w:rPr>
              <w:t xml:space="preserve"> ser</w:t>
            </w:r>
            <w:r>
              <w:rPr>
                <w:sz w:val="16"/>
                <w:szCs w:val="16"/>
              </w:rPr>
              <w:t>ão</w:t>
            </w:r>
            <w:r w:rsidRPr="001612B0">
              <w:rPr>
                <w:sz w:val="16"/>
                <w:szCs w:val="16"/>
              </w:rPr>
              <w:t xml:space="preserve"> </w:t>
            </w:r>
            <w:r w:rsidRPr="003A3586">
              <w:rPr>
                <w:sz w:val="16"/>
                <w:szCs w:val="16"/>
              </w:rPr>
              <w:t>consideradas como regularmente feitas se enviadas por e-mail</w:t>
            </w:r>
            <w:r>
              <w:rPr>
                <w:sz w:val="16"/>
                <w:szCs w:val="16"/>
              </w:rPr>
              <w:t xml:space="preserve"> (preferencialmente)</w:t>
            </w:r>
            <w:r w:rsidRPr="003A3586">
              <w:rPr>
                <w:sz w:val="16"/>
                <w:szCs w:val="16"/>
              </w:rPr>
              <w:t xml:space="preserve">, disponibilizada por meio de aplicativos de mensagem eletrônica (Whatsapp®, </w:t>
            </w:r>
            <w:proofErr w:type="spellStart"/>
            <w:r w:rsidRPr="003A3586">
              <w:rPr>
                <w:sz w:val="16"/>
                <w:szCs w:val="16"/>
              </w:rPr>
              <w:t>Telegram</w:t>
            </w:r>
            <w:proofErr w:type="spellEnd"/>
            <w:r w:rsidRPr="003A3586">
              <w:rPr>
                <w:sz w:val="16"/>
                <w:szCs w:val="16"/>
              </w:rPr>
              <w:t xml:space="preserve">®, </w:t>
            </w:r>
            <w:proofErr w:type="spellStart"/>
            <w:r w:rsidRPr="003A3586">
              <w:rPr>
                <w:sz w:val="16"/>
                <w:szCs w:val="16"/>
              </w:rPr>
              <w:t>Signal</w:t>
            </w:r>
            <w:proofErr w:type="spellEnd"/>
            <w:r w:rsidRPr="003A3586">
              <w:rPr>
                <w:sz w:val="16"/>
                <w:szCs w:val="16"/>
              </w:rPr>
              <w:t>®, entre outros), entregues pessoalmente</w:t>
            </w:r>
            <w:r>
              <w:rPr>
                <w:sz w:val="16"/>
                <w:szCs w:val="16"/>
              </w:rPr>
              <w:t>, o</w:t>
            </w:r>
            <w:r w:rsidRPr="003A3586">
              <w:rPr>
                <w:sz w:val="16"/>
                <w:szCs w:val="16"/>
              </w:rPr>
              <w:t xml:space="preserve">u ainda, </w:t>
            </w:r>
            <w:r>
              <w:rPr>
                <w:sz w:val="16"/>
                <w:szCs w:val="16"/>
              </w:rPr>
              <w:t xml:space="preserve">mediante </w:t>
            </w:r>
            <w:r w:rsidRPr="003A3586">
              <w:rPr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orrespondência</w:t>
            </w:r>
            <w:r w:rsidRPr="003A3586">
              <w:rPr>
                <w:sz w:val="16"/>
                <w:szCs w:val="16"/>
              </w:rPr>
              <w:t xml:space="preserve"> registrada</w:t>
            </w:r>
            <w:r>
              <w:rPr>
                <w:sz w:val="16"/>
                <w:szCs w:val="16"/>
              </w:rPr>
              <w:t>.</w:t>
            </w:r>
          </w:p>
          <w:p w14:paraId="4ECBFC02" w14:textId="77777777" w:rsidR="00EC1F26" w:rsidRDefault="00EC1F26" w:rsidP="00D30B8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2B5C89">
              <w:rPr>
                <w:sz w:val="16"/>
                <w:szCs w:val="16"/>
              </w:rPr>
              <w:t>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7DA397F1" w:rsidR="00EC1F26" w:rsidRPr="00E92143" w:rsidRDefault="00EC1F26" w:rsidP="00D30B8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</w:t>
            </w:r>
            <w:r>
              <w:t xml:space="preserve"> </w:t>
            </w:r>
            <w:r w:rsidRPr="002B5C89">
              <w:rPr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>, inclusive perante terceiros, por qua</w:t>
            </w:r>
            <w:r>
              <w:rPr>
                <w:sz w:val="16"/>
                <w:szCs w:val="16"/>
              </w:rPr>
              <w:t>is</w:t>
            </w:r>
            <w:r w:rsidRPr="002B5C89">
              <w:rPr>
                <w:sz w:val="16"/>
                <w:szCs w:val="16"/>
              </w:rPr>
              <w:t>quer irregularidade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verificada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durante a execução deste contrato.</w:t>
            </w:r>
          </w:p>
        </w:tc>
      </w:tr>
      <w:tr w:rsidR="00EC1F26" w:rsidRPr="00E92143" w14:paraId="7C96A878" w14:textId="77777777" w:rsidTr="00C03629">
        <w:trPr>
          <w:trHeight w:val="623"/>
        </w:trPr>
        <w:tc>
          <w:tcPr>
            <w:tcW w:w="10314" w:type="dxa"/>
            <w:gridSpan w:val="2"/>
            <w:vAlign w:val="center"/>
          </w:tcPr>
          <w:p w14:paraId="2EF15D57" w14:textId="117BE32F" w:rsidR="00EC1F26" w:rsidRPr="00C03629" w:rsidRDefault="00EC1F26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C03629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As definições quanto as atividades de </w:t>
            </w:r>
            <w:r w:rsidRPr="001D31B2">
              <w:rPr>
                <w:sz w:val="16"/>
                <w:szCs w:val="16"/>
              </w:rPr>
              <w:t>gestão e fiscalização de contrato</w:t>
            </w:r>
            <w:r>
              <w:rPr>
                <w:sz w:val="16"/>
                <w:szCs w:val="16"/>
              </w:rPr>
              <w:t xml:space="preserve">, bem como de fiscalização técnica, fiscalização administrativa e fiscalização setorial estão previstas nos incisos V à IX do art. 2º do Decreto Municipal 2.130/23. Já as atribuições de </w:t>
            </w:r>
            <w:r w:rsidRPr="001612B0">
              <w:rPr>
                <w:sz w:val="16"/>
                <w:szCs w:val="16"/>
              </w:rPr>
              <w:t>gestor</w:t>
            </w:r>
            <w:r>
              <w:rPr>
                <w:sz w:val="16"/>
                <w:szCs w:val="16"/>
              </w:rPr>
              <w:t>(</w:t>
            </w:r>
            <w:r w:rsidRPr="001612B0">
              <w:rPr>
                <w:sz w:val="16"/>
                <w:szCs w:val="16"/>
              </w:rPr>
              <w:t>es</w:t>
            </w:r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>ou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1612B0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de contrato(s) estão dispostas nos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 xml:space="preserve">. 20 </w:t>
            </w:r>
            <w:proofErr w:type="gramStart"/>
            <w:r>
              <w:rPr>
                <w:sz w:val="16"/>
                <w:szCs w:val="16"/>
              </w:rPr>
              <w:t>à</w:t>
            </w:r>
            <w:proofErr w:type="gramEnd"/>
            <w:r>
              <w:rPr>
                <w:sz w:val="16"/>
                <w:szCs w:val="16"/>
              </w:rPr>
              <w:t xml:space="preserve"> 26 do Decreto Municipal 2.130/23.</w:t>
            </w:r>
          </w:p>
        </w:tc>
      </w:tr>
    </w:tbl>
    <w:p w14:paraId="77C43DAA" w14:textId="4703EEF3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5CD62CD" w14:textId="77777777" w:rsidTr="00CF22BB">
        <w:tc>
          <w:tcPr>
            <w:tcW w:w="10314" w:type="dxa"/>
            <w:vAlign w:val="center"/>
          </w:tcPr>
          <w:p w14:paraId="7FA13078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D</w:t>
            </w:r>
            <w:r>
              <w:rPr>
                <w:b/>
                <w:bCs/>
                <w:szCs w:val="18"/>
              </w:rPr>
              <w:t>esignação do(s) Gestor(es) e/ou Fiscal(</w:t>
            </w:r>
            <w:proofErr w:type="spellStart"/>
            <w:r>
              <w:rPr>
                <w:b/>
                <w:bCs/>
                <w:szCs w:val="18"/>
              </w:rPr>
              <w:t>is</w:t>
            </w:r>
            <w:proofErr w:type="spellEnd"/>
            <w:r>
              <w:rPr>
                <w:b/>
                <w:bCs/>
                <w:szCs w:val="18"/>
              </w:rPr>
              <w:t>) de Contrato(s)</w:t>
            </w:r>
          </w:p>
        </w:tc>
      </w:tr>
      <w:tr w:rsidR="00EC1F26" w:rsidRPr="00E92143" w14:paraId="24E9090A" w14:textId="77777777" w:rsidTr="00CF22BB">
        <w:tc>
          <w:tcPr>
            <w:tcW w:w="10314" w:type="dxa"/>
            <w:vAlign w:val="center"/>
          </w:tcPr>
          <w:p w14:paraId="13545261" w14:textId="2DE1EEFF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proofErr w:type="gramStart"/>
            <w:r w:rsidR="00AB60D2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Default="00EC1F26" w:rsidP="00EC1F26">
      <w:pPr>
        <w:pStyle w:val="Ttulo1"/>
      </w:pPr>
      <w:r w:rsidRPr="00EC1F26">
        <w:t>C</w:t>
      </w:r>
      <w:r>
        <w:t>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A7F358B" w14:textId="77777777" w:rsidTr="00CF22BB">
        <w:trPr>
          <w:trHeight w:val="194"/>
        </w:trPr>
        <w:tc>
          <w:tcPr>
            <w:tcW w:w="10314" w:type="dxa"/>
            <w:vAlign w:val="center"/>
          </w:tcPr>
          <w:p w14:paraId="07FC0602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EC1F26" w:rsidRPr="00E92143" w14:paraId="0C8CC0FE" w14:textId="77777777" w:rsidTr="00CF22BB">
        <w:trPr>
          <w:trHeight w:val="194"/>
        </w:trPr>
        <w:tc>
          <w:tcPr>
            <w:tcW w:w="10314" w:type="dxa"/>
            <w:vAlign w:val="center"/>
          </w:tcPr>
          <w:p w14:paraId="2D3605E4" w14:textId="3A41CE49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AB60D2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fornecimento de bens</w:t>
            </w:r>
            <w:r>
              <w:rPr>
                <w:b/>
                <w:bCs/>
                <w:sz w:val="16"/>
                <w:szCs w:val="16"/>
              </w:rPr>
              <w:t xml:space="preserve"> e/ou </w:t>
            </w:r>
            <w:r w:rsidRPr="00E070EB">
              <w:rPr>
                <w:b/>
                <w:bCs/>
                <w:sz w:val="16"/>
                <w:szCs w:val="16"/>
              </w:rPr>
              <w:t>prestação de serviços</w:t>
            </w:r>
            <w:r>
              <w:rPr>
                <w:sz w:val="16"/>
                <w:szCs w:val="16"/>
              </w:rPr>
              <w:t>, atestado o recebimento provisório do objeto pelo(s)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), o pagamento se dará </w:t>
            </w:r>
            <w:r w:rsidRPr="00951BAB">
              <w:rPr>
                <w:b/>
                <w:bCs/>
                <w:sz w:val="16"/>
                <w:szCs w:val="16"/>
              </w:rPr>
              <w:t>em até 10 dias úteis</w:t>
            </w:r>
            <w:r>
              <w:rPr>
                <w:sz w:val="16"/>
                <w:szCs w:val="16"/>
              </w:rPr>
              <w:t xml:space="preserve"> da entrega da nota fiscal e/ou de documentos complementares ao setor contábil </w:t>
            </w:r>
          </w:p>
        </w:tc>
      </w:tr>
      <w:tr w:rsidR="00EC1F26" w:rsidRPr="00E92143" w14:paraId="07D26551" w14:textId="77777777" w:rsidTr="00CF22BB">
        <w:trPr>
          <w:trHeight w:val="194"/>
        </w:trPr>
        <w:tc>
          <w:tcPr>
            <w:tcW w:w="10314" w:type="dxa"/>
            <w:vAlign w:val="center"/>
          </w:tcPr>
          <w:p w14:paraId="0ED4767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Obras e Serviços de Engenharia</w:t>
            </w:r>
            <w:r>
              <w:rPr>
                <w:sz w:val="16"/>
                <w:szCs w:val="16"/>
              </w:rPr>
              <w:t>, cfe. cronograma físico-financeiro disponível no processo</w:t>
            </w:r>
          </w:p>
        </w:tc>
      </w:tr>
      <w:tr w:rsidR="00AE77A3" w:rsidRPr="00E92143" w14:paraId="7FA13622" w14:textId="77777777" w:rsidTr="00AE77A3">
        <w:trPr>
          <w:trHeight w:val="181"/>
        </w:trPr>
        <w:tc>
          <w:tcPr>
            <w:tcW w:w="10314" w:type="dxa"/>
            <w:vAlign w:val="center"/>
          </w:tcPr>
          <w:p w14:paraId="76BE5A75" w14:textId="79FBF16C" w:rsidR="00AE77A3" w:rsidRPr="00E92143" w:rsidRDefault="00AE77A3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</w:tbl>
    <w:p w14:paraId="62FF4A3E" w14:textId="676CB4BE" w:rsidR="00F45F3D" w:rsidRDefault="00EC1F26" w:rsidP="00EC1F26">
      <w:pPr>
        <w:pStyle w:val="Ttulo1"/>
      </w:pPr>
      <w:r>
        <w:lastRenderedPageBreak/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E92143" w14:paraId="06644EAD" w14:textId="77777777" w:rsidTr="00CF22BB">
        <w:trPr>
          <w:trHeight w:val="320"/>
        </w:trPr>
        <w:tc>
          <w:tcPr>
            <w:tcW w:w="10314" w:type="dxa"/>
            <w:gridSpan w:val="3"/>
            <w:vAlign w:val="center"/>
          </w:tcPr>
          <w:p w14:paraId="7598EA60" w14:textId="77777777" w:rsidR="00EC1F26" w:rsidRPr="00E92143" w:rsidRDefault="00EC1F26" w:rsidP="00AE77A3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Aquele que apresentar a proposta que atenda aos requisitos e informações constantes na fase preparatória e, desde que ao final, considerando o critério informado abaixo, seja considerada a proposta </w:t>
            </w:r>
            <w:r w:rsidRPr="00224742">
              <w:rPr>
                <w:sz w:val="16"/>
                <w:szCs w:val="16"/>
              </w:rPr>
              <w:t>apta a gerar o resultado de contratação mais vantajoso para a Administração Pública</w:t>
            </w:r>
            <w:r>
              <w:rPr>
                <w:sz w:val="16"/>
                <w:szCs w:val="16"/>
              </w:rPr>
              <w:t>.</w:t>
            </w:r>
          </w:p>
        </w:tc>
      </w:tr>
      <w:tr w:rsidR="00EC1F26" w:rsidRPr="00E92143" w14:paraId="0B9A54C6" w14:textId="77777777" w:rsidTr="00AB60D2">
        <w:trPr>
          <w:trHeight w:val="70"/>
        </w:trPr>
        <w:tc>
          <w:tcPr>
            <w:tcW w:w="3227" w:type="dxa"/>
            <w:vAlign w:val="center"/>
          </w:tcPr>
          <w:p w14:paraId="512B089B" w14:textId="76377612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AB60D2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3685" w:type="dxa"/>
            <w:vAlign w:val="center"/>
          </w:tcPr>
          <w:p w14:paraId="7AF60044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>aior desconto</w:t>
            </w:r>
          </w:p>
        </w:tc>
        <w:tc>
          <w:tcPr>
            <w:tcW w:w="3402" w:type="dxa"/>
            <w:vAlign w:val="center"/>
          </w:tcPr>
          <w:p w14:paraId="4A75285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 xml:space="preserve">écnica e </w:t>
            </w:r>
            <w:r>
              <w:rPr>
                <w:sz w:val="16"/>
                <w:szCs w:val="16"/>
              </w:rPr>
              <w:t>P</w:t>
            </w:r>
            <w:r w:rsidRPr="00DD12A0">
              <w:rPr>
                <w:sz w:val="16"/>
                <w:szCs w:val="16"/>
              </w:rPr>
              <w:t>reço</w:t>
            </w:r>
          </w:p>
        </w:tc>
      </w:tr>
      <w:tr w:rsidR="00EC1F26" w:rsidRPr="00E92143" w14:paraId="4A8BA7F8" w14:textId="77777777" w:rsidTr="00AB60D2">
        <w:trPr>
          <w:trHeight w:val="70"/>
        </w:trPr>
        <w:tc>
          <w:tcPr>
            <w:tcW w:w="3227" w:type="dxa"/>
            <w:vAlign w:val="center"/>
          </w:tcPr>
          <w:p w14:paraId="3AB2F35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elhor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>écnica</w:t>
            </w:r>
          </w:p>
        </w:tc>
        <w:tc>
          <w:tcPr>
            <w:tcW w:w="3685" w:type="dxa"/>
            <w:vAlign w:val="center"/>
          </w:tcPr>
          <w:p w14:paraId="7E2F22E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Melhor C</w:t>
            </w:r>
            <w:r w:rsidRPr="00DD12A0">
              <w:rPr>
                <w:sz w:val="16"/>
                <w:szCs w:val="16"/>
              </w:rPr>
              <w:t xml:space="preserve">onteúdo </w:t>
            </w:r>
            <w:r>
              <w:rPr>
                <w:sz w:val="16"/>
                <w:szCs w:val="16"/>
              </w:rPr>
              <w:t>A</w:t>
            </w:r>
            <w:r w:rsidRPr="00DD12A0">
              <w:rPr>
                <w:sz w:val="16"/>
                <w:szCs w:val="16"/>
              </w:rPr>
              <w:t>rtístico</w:t>
            </w:r>
          </w:p>
        </w:tc>
        <w:tc>
          <w:tcPr>
            <w:tcW w:w="3402" w:type="dxa"/>
            <w:vAlign w:val="center"/>
          </w:tcPr>
          <w:p w14:paraId="715AFC3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aior </w:t>
            </w:r>
            <w:r>
              <w:rPr>
                <w:sz w:val="16"/>
                <w:szCs w:val="16"/>
              </w:rPr>
              <w:t>R</w:t>
            </w:r>
            <w:r w:rsidRPr="00DD12A0">
              <w:rPr>
                <w:sz w:val="16"/>
                <w:szCs w:val="16"/>
              </w:rPr>
              <w:t xml:space="preserve">etorno </w:t>
            </w:r>
            <w:r>
              <w:rPr>
                <w:sz w:val="16"/>
                <w:szCs w:val="16"/>
              </w:rPr>
              <w:t>E</w:t>
            </w:r>
            <w:r w:rsidRPr="00DD12A0">
              <w:rPr>
                <w:sz w:val="16"/>
                <w:szCs w:val="16"/>
              </w:rPr>
              <w:t>conômico</w:t>
            </w:r>
          </w:p>
        </w:tc>
      </w:tr>
    </w:tbl>
    <w:p w14:paraId="505EDE46" w14:textId="223AA899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E92143" w14:paraId="46A55683" w14:textId="77777777" w:rsidTr="00CF22BB">
        <w:tc>
          <w:tcPr>
            <w:tcW w:w="10314" w:type="dxa"/>
            <w:gridSpan w:val="2"/>
            <w:vAlign w:val="center"/>
          </w:tcPr>
          <w:p w14:paraId="79C99D52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Qualificação(ões) Técnica(s) do(s) Fornecedor(es) e/ou Objeto(s)</w:t>
            </w:r>
          </w:p>
        </w:tc>
      </w:tr>
      <w:tr w:rsidR="00EC1F26" w:rsidRPr="00E92143" w14:paraId="2727D7E0" w14:textId="77777777" w:rsidTr="00324932">
        <w:trPr>
          <w:trHeight w:val="70"/>
        </w:trPr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14:paraId="4FF4C604" w14:textId="7918B4A8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24932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14:paraId="7C5D6CE7" w14:textId="051F2D8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324932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AE77A3" w:rsidRPr="00E92143" w14:paraId="033EBA04" w14:textId="77777777" w:rsidTr="00324932">
        <w:trPr>
          <w:trHeight w:val="195"/>
        </w:trPr>
        <w:tc>
          <w:tcPr>
            <w:tcW w:w="10314" w:type="dxa"/>
            <w:gridSpan w:val="2"/>
            <w:vAlign w:val="center"/>
          </w:tcPr>
          <w:p w14:paraId="6C0B295D" w14:textId="4429FD00" w:rsidR="00AE77A3" w:rsidRPr="00E92143" w:rsidRDefault="00AE77A3" w:rsidP="00AB60D2">
            <w:pPr>
              <w:ind w:firstLine="0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técnico-profissiona</w:t>
            </w:r>
            <w:r>
              <w:rPr>
                <w:b/>
                <w:bCs/>
                <w:sz w:val="16"/>
                <w:szCs w:val="16"/>
              </w:rPr>
              <w:t>is</w:t>
            </w:r>
            <w:r w:rsidRPr="00AA2094">
              <w:rPr>
                <w:b/>
                <w:bCs/>
                <w:sz w:val="16"/>
                <w:szCs w:val="16"/>
              </w:rPr>
              <w:t xml:space="preserve"> e</w:t>
            </w:r>
            <w:r>
              <w:rPr>
                <w:b/>
                <w:bCs/>
                <w:sz w:val="16"/>
                <w:szCs w:val="16"/>
              </w:rPr>
              <w:t>/ou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técnico-operaciona</w:t>
            </w:r>
            <w:r>
              <w:rPr>
                <w:b/>
                <w:bCs/>
                <w:sz w:val="16"/>
                <w:szCs w:val="16"/>
              </w:rPr>
              <w:t>is exigidas</w:t>
            </w:r>
            <w:r>
              <w:rPr>
                <w:sz w:val="16"/>
                <w:szCs w:val="16"/>
              </w:rPr>
              <w:t>:</w:t>
            </w:r>
            <w:r w:rsidR="00AB60D2">
              <w:rPr>
                <w:sz w:val="16"/>
                <w:szCs w:val="16"/>
              </w:rPr>
              <w:t xml:space="preserve"> </w:t>
            </w:r>
          </w:p>
        </w:tc>
      </w:tr>
    </w:tbl>
    <w:p w14:paraId="3F62CC80" w14:textId="792AACB5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E92143" w14:paraId="06872614" w14:textId="77777777" w:rsidTr="00CF22BB">
        <w:tc>
          <w:tcPr>
            <w:tcW w:w="10314" w:type="dxa"/>
            <w:gridSpan w:val="2"/>
            <w:vAlign w:val="center"/>
          </w:tcPr>
          <w:p w14:paraId="211039D3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 E</w:t>
            </w:r>
            <w:r w:rsidRPr="00AA2094">
              <w:rPr>
                <w:b/>
                <w:bCs/>
                <w:szCs w:val="18"/>
              </w:rPr>
              <w:t>conômico-financeira</w:t>
            </w:r>
            <w:r>
              <w:rPr>
                <w:b/>
                <w:bCs/>
                <w:szCs w:val="18"/>
              </w:rPr>
              <w:t>(s)</w:t>
            </w:r>
          </w:p>
        </w:tc>
      </w:tr>
      <w:tr w:rsidR="00EC1F26" w:rsidRPr="00E92143" w14:paraId="32B28AFD" w14:textId="77777777" w:rsidTr="00324932">
        <w:trPr>
          <w:trHeight w:val="70"/>
        </w:trPr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14:paraId="09CC794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14:paraId="045457A2" w14:textId="14F7EF2A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AB60D2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AE77A3" w:rsidRPr="00E92143" w14:paraId="156C8A43" w14:textId="77777777" w:rsidTr="00AB60D2">
        <w:trPr>
          <w:trHeight w:val="830"/>
        </w:trPr>
        <w:tc>
          <w:tcPr>
            <w:tcW w:w="10314" w:type="dxa"/>
            <w:gridSpan w:val="2"/>
            <w:tcBorders>
              <w:bottom w:val="single" w:sz="4" w:space="0" w:color="auto"/>
            </w:tcBorders>
            <w:vAlign w:val="center"/>
          </w:tcPr>
          <w:p w14:paraId="3D7A6781" w14:textId="4065A435" w:rsidR="00AB60D2" w:rsidRPr="00AB60D2" w:rsidRDefault="00AE77A3" w:rsidP="00AB60D2">
            <w:pPr>
              <w:ind w:firstLine="0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econômico-financeiras exigidas</w:t>
            </w:r>
            <w:r>
              <w:rPr>
                <w:sz w:val="16"/>
                <w:szCs w:val="16"/>
              </w:rPr>
              <w:t>:</w:t>
            </w:r>
            <w:r w:rsidR="00AB60D2">
              <w:rPr>
                <w:sz w:val="16"/>
                <w:szCs w:val="16"/>
              </w:rPr>
              <w:t xml:space="preserve"> </w:t>
            </w:r>
            <w:r w:rsidR="00AB60D2" w:rsidRPr="00AB60D2">
              <w:rPr>
                <w:sz w:val="16"/>
                <w:szCs w:val="16"/>
              </w:rPr>
              <w:t>De acordo com o art. 69 e 96 da NLLC 14.133/2021, solicitamos a</w:t>
            </w:r>
            <w:r w:rsidR="00AB60D2">
              <w:rPr>
                <w:sz w:val="16"/>
                <w:szCs w:val="16"/>
              </w:rPr>
              <w:t xml:space="preserve"> </w:t>
            </w:r>
            <w:r w:rsidR="00AB60D2" w:rsidRPr="00AB60D2">
              <w:rPr>
                <w:sz w:val="16"/>
                <w:szCs w:val="16"/>
              </w:rPr>
              <w:t xml:space="preserve">apresentação dos seguintes documentos: </w:t>
            </w:r>
          </w:p>
          <w:p w14:paraId="1801BAEB" w14:textId="3C1804CD" w:rsidR="00AE77A3" w:rsidRPr="00E92143" w:rsidRDefault="00AB60D2" w:rsidP="00AB60D2">
            <w:pPr>
              <w:ind w:firstLine="0"/>
              <w:rPr>
                <w:sz w:val="16"/>
                <w:szCs w:val="16"/>
              </w:rPr>
            </w:pPr>
            <w:r w:rsidRPr="00AB60D2">
              <w:rPr>
                <w:sz w:val="16"/>
                <w:szCs w:val="16"/>
              </w:rPr>
              <w:t>- Certidão negativa de falência expedida pelo distribuidor da sede da pessoa jurídica, em prazo não superior a 30 (trinta) dias da data designada para a apresentação do documento.</w:t>
            </w:r>
          </w:p>
        </w:tc>
      </w:tr>
      <w:tr w:rsidR="00AE77A3" w:rsidRPr="00E92143" w14:paraId="40148E3C" w14:textId="77777777" w:rsidTr="00AE77A3">
        <w:trPr>
          <w:trHeight w:val="321"/>
        </w:trPr>
        <w:tc>
          <w:tcPr>
            <w:tcW w:w="103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956A1C" w14:textId="77777777" w:rsidR="00AE77A3" w:rsidRPr="00E92143" w:rsidRDefault="00AE77A3" w:rsidP="00AE77A3">
            <w:pPr>
              <w:ind w:left="-120" w:firstLine="0"/>
              <w:rPr>
                <w:sz w:val="16"/>
                <w:szCs w:val="16"/>
              </w:rPr>
            </w:pPr>
          </w:p>
        </w:tc>
      </w:tr>
      <w:tr w:rsidR="00AE77A3" w:rsidRPr="00950804" w14:paraId="60228FBE" w14:textId="77777777" w:rsidTr="00F2091A">
        <w:trPr>
          <w:trHeight w:val="129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E6C2" w14:textId="77777777" w:rsidR="00AE77A3" w:rsidRPr="008E6250" w:rsidRDefault="00AE77A3" w:rsidP="00F2091A">
            <w:pPr>
              <w:ind w:firstLine="0"/>
              <w:jc w:val="center"/>
              <w:rPr>
                <w:b/>
                <w:bCs/>
                <w:sz w:val="16"/>
                <w:szCs w:val="20"/>
              </w:rPr>
            </w:pPr>
            <w:r w:rsidRPr="008E6250">
              <w:rPr>
                <w:b/>
                <w:bCs/>
              </w:rPr>
              <w:t xml:space="preserve">Exigência(s) de </w:t>
            </w:r>
            <w:r>
              <w:rPr>
                <w:b/>
                <w:bCs/>
              </w:rPr>
              <w:t>Garantia de Proposta</w:t>
            </w:r>
          </w:p>
        </w:tc>
      </w:tr>
      <w:tr w:rsidR="00AE77A3" w:rsidRPr="00950804" w14:paraId="726D812C" w14:textId="77777777" w:rsidTr="00F2091A">
        <w:trPr>
          <w:trHeight w:val="123"/>
        </w:trPr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14:paraId="28F1621D" w14:textId="6008B05E" w:rsidR="00AE77A3" w:rsidRPr="00950804" w:rsidRDefault="00AE77A3" w:rsidP="00F2091A">
            <w:pPr>
              <w:ind w:firstLine="0"/>
              <w:rPr>
                <w:sz w:val="16"/>
                <w:szCs w:val="16"/>
              </w:rPr>
            </w:pPr>
            <w:r w:rsidRPr="00950804">
              <w:rPr>
                <w:sz w:val="16"/>
                <w:szCs w:val="16"/>
              </w:rPr>
              <w:t>(</w:t>
            </w:r>
            <w:r w:rsidR="00604C3F">
              <w:rPr>
                <w:sz w:val="16"/>
                <w:szCs w:val="16"/>
              </w:rPr>
              <w:t>x</w:t>
            </w:r>
            <w:r w:rsidRPr="00950804">
              <w:rPr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14:paraId="4F4DB033" w14:textId="4BD96777" w:rsidR="00AE77A3" w:rsidRPr="00950804" w:rsidRDefault="00AE77A3" w:rsidP="00F2091A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 xml:space="preserve">( </w:t>
            </w:r>
            <w:r w:rsidR="00B36420">
              <w:rPr>
                <w:sz w:val="16"/>
                <w:szCs w:val="16"/>
              </w:rPr>
              <w:t xml:space="preserve"> </w:t>
            </w:r>
            <w:r w:rsidRPr="00950804">
              <w:rPr>
                <w:sz w:val="16"/>
                <w:szCs w:val="16"/>
              </w:rPr>
              <w:t>)</w:t>
            </w:r>
            <w:proofErr w:type="gramEnd"/>
            <w:r w:rsidRPr="00950804">
              <w:rPr>
                <w:sz w:val="16"/>
                <w:szCs w:val="16"/>
              </w:rPr>
              <w:t xml:space="preserve"> Sim, cfe. detalhado abaixo</w:t>
            </w:r>
          </w:p>
        </w:tc>
      </w:tr>
      <w:tr w:rsidR="00AE77A3" w:rsidRPr="00F246C4" w14:paraId="3E76410F" w14:textId="77777777" w:rsidTr="00604C3F">
        <w:trPr>
          <w:trHeight w:val="70"/>
        </w:trPr>
        <w:tc>
          <w:tcPr>
            <w:tcW w:w="10314" w:type="dxa"/>
            <w:gridSpan w:val="2"/>
            <w:tcBorders>
              <w:bottom w:val="single" w:sz="4" w:space="0" w:color="auto"/>
            </w:tcBorders>
            <w:vAlign w:val="center"/>
          </w:tcPr>
          <w:p w14:paraId="44D1C4C3" w14:textId="04C17ABF" w:rsidR="00AE77A3" w:rsidRPr="008E6250" w:rsidRDefault="00AE77A3" w:rsidP="00F2091A">
            <w:pPr>
              <w:ind w:firstLine="0"/>
              <w:rPr>
                <w:sz w:val="16"/>
                <w:szCs w:val="20"/>
              </w:rPr>
            </w:pPr>
          </w:p>
        </w:tc>
      </w:tr>
      <w:tr w:rsidR="00AE77A3" w:rsidRPr="0074446C" w14:paraId="06117BB2" w14:textId="77777777" w:rsidTr="00F2091A">
        <w:trPr>
          <w:trHeight w:val="300"/>
        </w:trPr>
        <w:tc>
          <w:tcPr>
            <w:tcW w:w="10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AABC95" w14:textId="77777777" w:rsidR="00AE77A3" w:rsidRPr="0074446C" w:rsidRDefault="00AE77A3" w:rsidP="00F2091A">
            <w:pPr>
              <w:ind w:firstLine="0"/>
              <w:rPr>
                <w:sz w:val="16"/>
                <w:szCs w:val="20"/>
              </w:rPr>
            </w:pPr>
          </w:p>
        </w:tc>
      </w:tr>
      <w:tr w:rsidR="00AE77A3" w:rsidRPr="00950804" w14:paraId="40F4EC14" w14:textId="77777777" w:rsidTr="00F2091A">
        <w:trPr>
          <w:trHeight w:val="300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0DCA" w14:textId="77777777" w:rsidR="00AE77A3" w:rsidRPr="008E6250" w:rsidRDefault="00AE77A3" w:rsidP="00F2091A">
            <w:pPr>
              <w:ind w:firstLine="0"/>
              <w:jc w:val="center"/>
              <w:rPr>
                <w:sz w:val="16"/>
                <w:szCs w:val="20"/>
              </w:rPr>
            </w:pPr>
            <w:r w:rsidRPr="008E6250">
              <w:rPr>
                <w:b/>
                <w:bCs/>
              </w:rPr>
              <w:t xml:space="preserve">Exigência(s) de </w:t>
            </w:r>
            <w:r>
              <w:rPr>
                <w:b/>
                <w:bCs/>
              </w:rPr>
              <w:t>Garantia do Contrato</w:t>
            </w:r>
          </w:p>
        </w:tc>
      </w:tr>
      <w:tr w:rsidR="00AE77A3" w:rsidRPr="00950804" w14:paraId="30DC0273" w14:textId="77777777" w:rsidTr="00F2091A">
        <w:trPr>
          <w:trHeight w:val="123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11921C" w14:textId="54D33DF2" w:rsidR="00AE77A3" w:rsidRPr="00950804" w:rsidRDefault="00AE77A3" w:rsidP="00F2091A">
            <w:pPr>
              <w:ind w:firstLine="0"/>
              <w:rPr>
                <w:sz w:val="16"/>
                <w:szCs w:val="16"/>
              </w:rPr>
            </w:pPr>
            <w:r w:rsidRPr="00950804">
              <w:rPr>
                <w:sz w:val="16"/>
                <w:szCs w:val="16"/>
              </w:rPr>
              <w:t>(</w:t>
            </w:r>
            <w:r w:rsidR="00604C3F">
              <w:rPr>
                <w:sz w:val="16"/>
                <w:szCs w:val="16"/>
              </w:rPr>
              <w:t>x</w:t>
            </w:r>
            <w:r w:rsidRPr="00950804">
              <w:rPr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F03A8" w14:textId="6CB2B58D" w:rsidR="00AE77A3" w:rsidRPr="00950804" w:rsidRDefault="00AE77A3" w:rsidP="00F2091A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Sim, cfe. detalhado abaixo</w:t>
            </w:r>
          </w:p>
        </w:tc>
      </w:tr>
      <w:tr w:rsidR="00AE77A3" w:rsidRPr="00F246C4" w14:paraId="7DA25EDB" w14:textId="77777777" w:rsidTr="00B36420">
        <w:trPr>
          <w:trHeight w:val="70"/>
        </w:trPr>
        <w:tc>
          <w:tcPr>
            <w:tcW w:w="10314" w:type="dxa"/>
            <w:gridSpan w:val="2"/>
            <w:tcBorders>
              <w:bottom w:val="single" w:sz="4" w:space="0" w:color="auto"/>
            </w:tcBorders>
            <w:vAlign w:val="center"/>
          </w:tcPr>
          <w:p w14:paraId="15C69081" w14:textId="610802A4" w:rsidR="00AE77A3" w:rsidRPr="008E6250" w:rsidRDefault="00AE77A3" w:rsidP="00F2091A">
            <w:pPr>
              <w:ind w:firstLine="0"/>
              <w:rPr>
                <w:sz w:val="16"/>
                <w:szCs w:val="20"/>
              </w:rPr>
            </w:pPr>
          </w:p>
        </w:tc>
      </w:tr>
    </w:tbl>
    <w:p w14:paraId="03B700F9" w14:textId="0D918BE3" w:rsidR="00EC1F26" w:rsidRDefault="00EC1F26" w:rsidP="00EC1F26">
      <w:pPr>
        <w:pStyle w:val="Ttulo1"/>
      </w:pPr>
      <w:r>
        <w:t>Fracionamento I</w:t>
      </w:r>
      <w:r w:rsidR="00DF6896">
        <w:t>RREGULAR</w:t>
      </w:r>
      <w:r>
        <w:t xml:space="preserve">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27E1812E" w14:textId="77777777" w:rsidTr="00CF22BB">
        <w:trPr>
          <w:trHeight w:val="194"/>
        </w:trPr>
        <w:tc>
          <w:tcPr>
            <w:tcW w:w="10314" w:type="dxa"/>
            <w:vAlign w:val="center"/>
          </w:tcPr>
          <w:p w14:paraId="09F5704A" w14:textId="360EF045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bookmarkStart w:id="0" w:name="_Hlk127431031"/>
            <w:r w:rsidRPr="00E92143">
              <w:rPr>
                <w:sz w:val="16"/>
                <w:szCs w:val="16"/>
              </w:rPr>
              <w:t>(</w:t>
            </w:r>
            <w:r w:rsidR="00604C3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2D46E4">
              <w:rPr>
                <w:b/>
                <w:bCs/>
                <w:sz w:val="16"/>
                <w:szCs w:val="16"/>
              </w:rPr>
              <w:t>F</w:t>
            </w:r>
            <w:r>
              <w:rPr>
                <w:b/>
                <w:bCs/>
                <w:sz w:val="16"/>
                <w:szCs w:val="16"/>
              </w:rPr>
              <w:t>OI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RAM</w:t>
            </w:r>
            <w:r w:rsidRPr="002D46E4">
              <w:rPr>
                <w:b/>
                <w:bCs/>
                <w:sz w:val="16"/>
                <w:szCs w:val="16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ANALISADA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S</w:t>
            </w:r>
            <w:r w:rsidRPr="002D46E4">
              <w:rPr>
                <w:b/>
                <w:bCs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Pr="00EC529C">
              <w:rPr>
                <w:sz w:val="16"/>
                <w:szCs w:val="16"/>
              </w:rPr>
              <w:t>à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divisibilidade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 xml:space="preserve">e todo(s) </w:t>
            </w:r>
            <w:r w:rsidRPr="00EC529C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objeto</w:t>
            </w:r>
            <w:r>
              <w:rPr>
                <w:sz w:val="16"/>
                <w:szCs w:val="16"/>
              </w:rPr>
              <w:t>(s) e</w:t>
            </w:r>
            <w:r w:rsidR="00F555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10175A">
              <w:rPr>
                <w:b/>
                <w:caps/>
                <w:sz w:val="16"/>
                <w:szCs w:val="16"/>
              </w:rPr>
              <w:t>investigando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sz w:val="16"/>
                <w:szCs w:val="16"/>
              </w:rPr>
              <w:t>todas 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transações</w:t>
            </w:r>
            <w:r w:rsidR="00A5128F">
              <w:rPr>
                <w:b/>
                <w:caps/>
                <w:sz w:val="16"/>
                <w:szCs w:val="16"/>
              </w:rPr>
              <w:t xml:space="preserve"> realizadas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A5128F" w:rsidRPr="00363A34">
              <w:rPr>
                <w:sz w:val="16"/>
                <w:szCs w:val="16"/>
              </w:rPr>
              <w:t>pelo Município</w:t>
            </w:r>
            <w:r w:rsidR="00A5128F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e </w:t>
            </w:r>
            <w:r w:rsidR="00A5128F" w:rsidRPr="00A5128F">
              <w:rPr>
                <w:sz w:val="16"/>
                <w:szCs w:val="16"/>
              </w:rPr>
              <w:t>também</w:t>
            </w:r>
            <w:r w:rsidR="00A5128F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A5128F">
              <w:rPr>
                <w:bCs/>
                <w:sz w:val="16"/>
                <w:szCs w:val="16"/>
              </w:rPr>
              <w:t>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somatório d</w:t>
            </w:r>
            <w:r w:rsidR="0064660F">
              <w:rPr>
                <w:b/>
                <w:caps/>
                <w:sz w:val="16"/>
                <w:szCs w:val="16"/>
              </w:rPr>
              <w:t>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despesas </w:t>
            </w:r>
            <w:r w:rsidR="00A5128F" w:rsidRPr="00363A34">
              <w:rPr>
                <w:b/>
                <w:caps/>
                <w:sz w:val="16"/>
                <w:szCs w:val="16"/>
              </w:rPr>
              <w:t>realizada</w:t>
            </w:r>
            <w:r w:rsidR="00A5128F">
              <w:rPr>
                <w:b/>
                <w:caps/>
                <w:sz w:val="16"/>
                <w:szCs w:val="16"/>
              </w:rPr>
              <w:t xml:space="preserve">s </w:t>
            </w:r>
            <w:r w:rsidR="00363A34" w:rsidRPr="00363A34">
              <w:rPr>
                <w:b/>
                <w:caps/>
                <w:sz w:val="16"/>
                <w:szCs w:val="16"/>
              </w:rPr>
              <w:t>no exercício financeiro</w:t>
            </w:r>
            <w:r>
              <w:rPr>
                <w:sz w:val="16"/>
                <w:szCs w:val="16"/>
              </w:rPr>
              <w:t xml:space="preserve">, </w:t>
            </w:r>
            <w:r w:rsidR="00F55592">
              <w:rPr>
                <w:b/>
                <w:bCs/>
                <w:sz w:val="16"/>
                <w:szCs w:val="16"/>
              </w:rPr>
              <w:t xml:space="preserve">ATESTAMOS QUE NÃO HÁ </w:t>
            </w:r>
            <w:r w:rsidRPr="0010175A">
              <w:rPr>
                <w:b/>
                <w:caps/>
                <w:sz w:val="16"/>
                <w:szCs w:val="16"/>
              </w:rPr>
              <w:t xml:space="preserve">contratações </w:t>
            </w:r>
            <w:r w:rsidR="00363A34" w:rsidRPr="0010175A">
              <w:rPr>
                <w:b/>
                <w:caps/>
                <w:sz w:val="16"/>
                <w:szCs w:val="16"/>
              </w:rPr>
              <w:t>com objetos de mesma natureza</w:t>
            </w:r>
            <w:r w:rsidR="00363A3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que caracterizem </w:t>
            </w:r>
            <w:r w:rsidRPr="00DA17B3">
              <w:rPr>
                <w:b/>
                <w:bCs/>
                <w:sz w:val="16"/>
                <w:szCs w:val="16"/>
              </w:rPr>
              <w:t>FRACIONAMENTO I</w:t>
            </w:r>
            <w:r w:rsidR="0064660F">
              <w:rPr>
                <w:b/>
                <w:bCs/>
                <w:sz w:val="16"/>
                <w:szCs w:val="16"/>
              </w:rPr>
              <w:t>RREGULAR</w:t>
            </w:r>
            <w:r w:rsidRPr="00DA17B3">
              <w:rPr>
                <w:b/>
                <w:bCs/>
                <w:sz w:val="16"/>
                <w:szCs w:val="16"/>
              </w:rPr>
              <w:t xml:space="preserve"> DE DESPESAS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,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Cs/>
                <w:sz w:val="16"/>
                <w:szCs w:val="16"/>
              </w:rPr>
              <w:t>tampouco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desídia administrativa,</w:t>
            </w:r>
            <w:r w:rsidR="00F369DF">
              <w:rPr>
                <w:b/>
                <w:bCs/>
                <w:caps/>
                <w:sz w:val="16"/>
                <w:szCs w:val="16"/>
              </w:rPr>
              <w:t xml:space="preserve"> Má Gestão,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“emergência fabricada”</w:t>
            </w:r>
            <w:r w:rsidRPr="00DA17B3">
              <w:rPr>
                <w:b/>
                <w:bCs/>
                <w:sz w:val="16"/>
                <w:szCs w:val="16"/>
              </w:rPr>
              <w:t xml:space="preserve"> E/OU CRIMES EM LICITAÇÕES E CONTRATOS</w:t>
            </w:r>
            <w:r w:rsidR="00BF2ADA">
              <w:rPr>
                <w:sz w:val="16"/>
                <w:szCs w:val="16"/>
              </w:rPr>
              <w:t xml:space="preserve">, </w:t>
            </w:r>
            <w:r w:rsidR="0010175A">
              <w:rPr>
                <w:sz w:val="16"/>
                <w:szCs w:val="16"/>
              </w:rPr>
              <w:t>nos termos da lei.</w:t>
            </w:r>
          </w:p>
        </w:tc>
      </w:tr>
    </w:tbl>
    <w:bookmarkEnd w:id="0"/>
    <w:p w14:paraId="305106E7" w14:textId="6F0281DD" w:rsidR="00EC1F26" w:rsidRDefault="00EC1F26" w:rsidP="00EC1F26">
      <w:pPr>
        <w:pStyle w:val="Ttulo1"/>
      </w:pPr>
      <w:r w:rsidRPr="00EC1F26"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E92143" w14:paraId="09A00E6B" w14:textId="77777777" w:rsidTr="00CF22BB">
        <w:tc>
          <w:tcPr>
            <w:tcW w:w="5157" w:type="dxa"/>
            <w:vAlign w:val="center"/>
          </w:tcPr>
          <w:p w14:paraId="14100197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Pública, cfe. Art. 8º da Lei 12.527/2011  </w:t>
            </w:r>
          </w:p>
        </w:tc>
        <w:tc>
          <w:tcPr>
            <w:tcW w:w="5157" w:type="dxa"/>
            <w:vAlign w:val="center"/>
          </w:tcPr>
          <w:p w14:paraId="4519CB7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Reservada, cfe. Inciso III do §1º do Art. 24 da Lei 12.527/2011  </w:t>
            </w:r>
          </w:p>
        </w:tc>
      </w:tr>
      <w:tr w:rsidR="00EC1F26" w:rsidRPr="00E92143" w14:paraId="370CE3DF" w14:textId="77777777" w:rsidTr="00CF22BB">
        <w:tc>
          <w:tcPr>
            <w:tcW w:w="5157" w:type="dxa"/>
            <w:vAlign w:val="center"/>
          </w:tcPr>
          <w:p w14:paraId="5C55E574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Secreta, cfe. Inciso II do §1º do Art. 24 da Lei 12.527/2011</w:t>
            </w:r>
          </w:p>
        </w:tc>
        <w:tc>
          <w:tcPr>
            <w:tcW w:w="5157" w:type="dxa"/>
            <w:vAlign w:val="center"/>
          </w:tcPr>
          <w:p w14:paraId="66507106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Ultrasecreta</w:t>
            </w:r>
            <w:proofErr w:type="spellEnd"/>
            <w:r>
              <w:rPr>
                <w:sz w:val="16"/>
                <w:szCs w:val="16"/>
              </w:rPr>
              <w:t>, cfe. Inciso I do §1º do Art. 24 da Lei 12.527/2011</w:t>
            </w:r>
          </w:p>
        </w:tc>
      </w:tr>
    </w:tbl>
    <w:p w14:paraId="061EB23A" w14:textId="77777777" w:rsidR="001D2819" w:rsidRDefault="001D2819" w:rsidP="001D2819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AD433E">
        <w:rPr>
          <w:rFonts w:eastAsia="Times New Roman" w:cs="Tahoma"/>
          <w:sz w:val="16"/>
          <w:szCs w:val="16"/>
          <w:lang w:eastAsia="pt-BR"/>
        </w:rPr>
        <w:t xml:space="preserve">Imigrante, </w:t>
      </w:r>
      <w:r>
        <w:rPr>
          <w:rFonts w:eastAsia="Times New Roman" w:cs="Tahoma"/>
          <w:sz w:val="16"/>
          <w:szCs w:val="16"/>
          <w:lang w:eastAsia="pt-BR"/>
        </w:rPr>
        <w:t>08</w:t>
      </w:r>
      <w:r w:rsidRPr="00AD433E">
        <w:rPr>
          <w:rFonts w:eastAsia="Times New Roman" w:cs="Tahoma"/>
          <w:sz w:val="16"/>
          <w:szCs w:val="16"/>
          <w:lang w:eastAsia="pt-BR"/>
        </w:rPr>
        <w:t xml:space="preserve"> de </w:t>
      </w:r>
      <w:r>
        <w:rPr>
          <w:rFonts w:eastAsia="Times New Roman" w:cs="Tahoma"/>
          <w:sz w:val="16"/>
          <w:szCs w:val="16"/>
          <w:lang w:eastAsia="pt-BR"/>
        </w:rPr>
        <w:t>setembro</w:t>
      </w:r>
      <w:r w:rsidRPr="00AD433E">
        <w:rPr>
          <w:rFonts w:eastAsia="Times New Roman" w:cs="Tahoma"/>
          <w:sz w:val="16"/>
          <w:szCs w:val="16"/>
          <w:lang w:eastAsia="pt-BR"/>
        </w:rPr>
        <w:t xml:space="preserve"> de 202</w:t>
      </w:r>
      <w:r>
        <w:rPr>
          <w:rFonts w:eastAsia="Times New Roman" w:cs="Tahoma"/>
          <w:sz w:val="16"/>
          <w:szCs w:val="16"/>
          <w:lang w:eastAsia="pt-BR"/>
        </w:rPr>
        <w:t>5</w:t>
      </w:r>
      <w:r w:rsidRPr="00AD433E">
        <w:rPr>
          <w:rFonts w:eastAsia="Times New Roman" w:cs="Tahoma"/>
          <w:sz w:val="16"/>
          <w:szCs w:val="16"/>
          <w:lang w:eastAsia="pt-BR"/>
        </w:rPr>
        <w:t>.</w:t>
      </w:r>
    </w:p>
    <w:p w14:paraId="62A81D4E" w14:textId="77777777" w:rsidR="001D2819" w:rsidRPr="00AD433E" w:rsidRDefault="001D2819" w:rsidP="001D2819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</w:p>
    <w:tbl>
      <w:tblPr>
        <w:tblStyle w:val="Tabelacomgrade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</w:tblGrid>
      <w:tr w:rsidR="001D2819" w:rsidRPr="00A63EE0" w14:paraId="4379B92F" w14:textId="77777777" w:rsidTr="00511080">
        <w:trPr>
          <w:jc w:val="center"/>
        </w:trPr>
        <w:tc>
          <w:tcPr>
            <w:tcW w:w="6237" w:type="dxa"/>
          </w:tcPr>
          <w:p w14:paraId="6679290D" w14:textId="77777777" w:rsidR="001D2819" w:rsidRPr="00A63EE0" w:rsidRDefault="001D2819" w:rsidP="00511080">
            <w:pPr>
              <w:jc w:val="center"/>
              <w:rPr>
                <w:szCs w:val="18"/>
              </w:rPr>
            </w:pPr>
            <w:bookmarkStart w:id="1" w:name="_Hlk195174969"/>
            <w:r w:rsidRPr="00A63EE0">
              <w:rPr>
                <w:szCs w:val="18"/>
              </w:rPr>
              <w:t>___________________________________________</w:t>
            </w:r>
          </w:p>
          <w:p w14:paraId="5128D141" w14:textId="77777777" w:rsidR="001D2819" w:rsidRPr="00A63EE0" w:rsidRDefault="001D2819" w:rsidP="00511080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JÓICE CRISTINA HORST</w:t>
            </w:r>
          </w:p>
          <w:p w14:paraId="25F09C48" w14:textId="77777777" w:rsidR="001D2819" w:rsidRDefault="001D2819" w:rsidP="00511080">
            <w:pPr>
              <w:jc w:val="center"/>
              <w:rPr>
                <w:szCs w:val="18"/>
              </w:rPr>
            </w:pPr>
            <w:r w:rsidRPr="00A63EE0">
              <w:rPr>
                <w:szCs w:val="18"/>
              </w:rPr>
              <w:t>Secret</w:t>
            </w:r>
            <w:r>
              <w:rPr>
                <w:szCs w:val="18"/>
              </w:rPr>
              <w:t>a</w:t>
            </w:r>
            <w:r w:rsidRPr="00A63EE0">
              <w:rPr>
                <w:szCs w:val="18"/>
              </w:rPr>
              <w:t>ria Municipal d</w:t>
            </w:r>
            <w:r>
              <w:rPr>
                <w:szCs w:val="18"/>
              </w:rPr>
              <w:t>e Saúde e Assistência Social</w:t>
            </w:r>
          </w:p>
          <w:p w14:paraId="1AA83EB0" w14:textId="77777777" w:rsidR="001D2819" w:rsidRPr="00A63EE0" w:rsidRDefault="001D2819" w:rsidP="00511080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SMSAS</w:t>
            </w:r>
          </w:p>
        </w:tc>
      </w:tr>
      <w:bookmarkEnd w:id="1"/>
    </w:tbl>
    <w:p w14:paraId="11175122" w14:textId="77777777" w:rsidR="006A15E4" w:rsidRPr="00324932" w:rsidRDefault="006A15E4" w:rsidP="001D2819">
      <w:pPr>
        <w:jc w:val="right"/>
        <w:rPr>
          <w:rFonts w:eastAsiaTheme="majorEastAsia" w:cstheme="majorBidi"/>
          <w:b/>
          <w:caps/>
          <w:color w:val="EE0000"/>
          <w:sz w:val="28"/>
          <w:szCs w:val="32"/>
        </w:rPr>
      </w:pPr>
    </w:p>
    <w:sectPr w:rsidR="006A15E4" w:rsidRPr="00324932" w:rsidSect="006A653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709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8642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116"/>
      <w:gridCol w:w="4513"/>
      <w:gridCol w:w="3013"/>
    </w:tblGrid>
    <w:tr w:rsidR="006B1672" w14:paraId="0013C613" w14:textId="77777777" w:rsidTr="004E32D1">
      <w:trPr>
        <w:trHeight w:val="930"/>
      </w:trPr>
      <w:tc>
        <w:tcPr>
          <w:tcW w:w="279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1034636448" name="Imagem 10346364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8642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116"/>
      <w:gridCol w:w="4513"/>
      <w:gridCol w:w="3013"/>
    </w:tblGrid>
    <w:tr w:rsidR="006B1672" w14:paraId="435B65B7" w14:textId="77777777" w:rsidTr="00D30B80">
      <w:trPr>
        <w:trHeight w:val="930"/>
      </w:trPr>
      <w:tc>
        <w:tcPr>
          <w:tcW w:w="279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24246143" name="Imagem 24246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FD466D"/>
    <w:multiLevelType w:val="hybridMultilevel"/>
    <w:tmpl w:val="8D9ACFD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6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0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74326793">
    <w:abstractNumId w:val="9"/>
  </w:num>
  <w:num w:numId="2" w16cid:durableId="563300678">
    <w:abstractNumId w:val="11"/>
  </w:num>
  <w:num w:numId="3" w16cid:durableId="1114519393">
    <w:abstractNumId w:val="10"/>
  </w:num>
  <w:num w:numId="4" w16cid:durableId="215511173">
    <w:abstractNumId w:val="4"/>
  </w:num>
  <w:num w:numId="5" w16cid:durableId="646738134">
    <w:abstractNumId w:val="1"/>
  </w:num>
  <w:num w:numId="6" w16cid:durableId="1138642914">
    <w:abstractNumId w:val="15"/>
  </w:num>
  <w:num w:numId="7" w16cid:durableId="484467140">
    <w:abstractNumId w:val="19"/>
  </w:num>
  <w:num w:numId="8" w16cid:durableId="431703838">
    <w:abstractNumId w:val="16"/>
  </w:num>
  <w:num w:numId="9" w16cid:durableId="1625115786">
    <w:abstractNumId w:val="20"/>
  </w:num>
  <w:num w:numId="10" w16cid:durableId="1724407547">
    <w:abstractNumId w:val="13"/>
  </w:num>
  <w:num w:numId="11" w16cid:durableId="173887616">
    <w:abstractNumId w:val="18"/>
  </w:num>
  <w:num w:numId="12" w16cid:durableId="1669865952">
    <w:abstractNumId w:val="7"/>
  </w:num>
  <w:num w:numId="13" w16cid:durableId="772827691">
    <w:abstractNumId w:val="5"/>
  </w:num>
  <w:num w:numId="14" w16cid:durableId="1744913770">
    <w:abstractNumId w:val="17"/>
  </w:num>
  <w:num w:numId="15" w16cid:durableId="293213912">
    <w:abstractNumId w:val="14"/>
  </w:num>
  <w:num w:numId="16" w16cid:durableId="1633516420">
    <w:abstractNumId w:val="6"/>
  </w:num>
  <w:num w:numId="17" w16cid:durableId="1124616731">
    <w:abstractNumId w:val="8"/>
  </w:num>
  <w:num w:numId="18" w16cid:durableId="511382917">
    <w:abstractNumId w:val="12"/>
  </w:num>
  <w:num w:numId="19" w16cid:durableId="1019818693">
    <w:abstractNumId w:val="2"/>
  </w:num>
  <w:num w:numId="20" w16cid:durableId="776295534">
    <w:abstractNumId w:val="0"/>
  </w:num>
  <w:num w:numId="21" w16cid:durableId="871380523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72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227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474"/>
    <w:rsid w:val="00055ACC"/>
    <w:rsid w:val="00056B79"/>
    <w:rsid w:val="0005728A"/>
    <w:rsid w:val="00057716"/>
    <w:rsid w:val="000607E0"/>
    <w:rsid w:val="00062F7D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1F8A"/>
    <w:rsid w:val="000A2CA1"/>
    <w:rsid w:val="000A35A5"/>
    <w:rsid w:val="000A5EB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877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2819"/>
    <w:rsid w:val="001D6147"/>
    <w:rsid w:val="001E1D78"/>
    <w:rsid w:val="001E25BA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2EB7"/>
    <w:rsid w:val="00231E3A"/>
    <w:rsid w:val="002338BA"/>
    <w:rsid w:val="00233B50"/>
    <w:rsid w:val="002344C9"/>
    <w:rsid w:val="00234917"/>
    <w:rsid w:val="00236538"/>
    <w:rsid w:val="002474FB"/>
    <w:rsid w:val="00251212"/>
    <w:rsid w:val="00253093"/>
    <w:rsid w:val="00253FF3"/>
    <w:rsid w:val="00254CC1"/>
    <w:rsid w:val="002551EF"/>
    <w:rsid w:val="002607FE"/>
    <w:rsid w:val="00262A51"/>
    <w:rsid w:val="00262FDA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96BE1"/>
    <w:rsid w:val="002A07F4"/>
    <w:rsid w:val="002A1878"/>
    <w:rsid w:val="002A1F56"/>
    <w:rsid w:val="002A26CD"/>
    <w:rsid w:val="002A6CFB"/>
    <w:rsid w:val="002A6FFB"/>
    <w:rsid w:val="002A7366"/>
    <w:rsid w:val="002B042F"/>
    <w:rsid w:val="002B061A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515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4B7"/>
    <w:rsid w:val="00317F81"/>
    <w:rsid w:val="003203F1"/>
    <w:rsid w:val="00320C8F"/>
    <w:rsid w:val="00321992"/>
    <w:rsid w:val="00322A43"/>
    <w:rsid w:val="003237AB"/>
    <w:rsid w:val="003237D0"/>
    <w:rsid w:val="00323F13"/>
    <w:rsid w:val="00324932"/>
    <w:rsid w:val="00325C26"/>
    <w:rsid w:val="00326CFC"/>
    <w:rsid w:val="0033136D"/>
    <w:rsid w:val="00332C0A"/>
    <w:rsid w:val="00337C40"/>
    <w:rsid w:val="00340559"/>
    <w:rsid w:val="0034104D"/>
    <w:rsid w:val="00341D11"/>
    <w:rsid w:val="003430F4"/>
    <w:rsid w:val="00343734"/>
    <w:rsid w:val="00344386"/>
    <w:rsid w:val="0034544E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3A34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400C"/>
    <w:rsid w:val="003C713D"/>
    <w:rsid w:val="003C790D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5B1B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27A7"/>
    <w:rsid w:val="004D3D32"/>
    <w:rsid w:val="004D4B49"/>
    <w:rsid w:val="004D754B"/>
    <w:rsid w:val="004D7D7A"/>
    <w:rsid w:val="004E003A"/>
    <w:rsid w:val="004E2EDE"/>
    <w:rsid w:val="004E32D1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6C91"/>
    <w:rsid w:val="004F7059"/>
    <w:rsid w:val="004F70F8"/>
    <w:rsid w:val="004F7D0A"/>
    <w:rsid w:val="00501F34"/>
    <w:rsid w:val="005036FE"/>
    <w:rsid w:val="0050534E"/>
    <w:rsid w:val="0051029D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BD5"/>
    <w:rsid w:val="00537ED8"/>
    <w:rsid w:val="005402D8"/>
    <w:rsid w:val="00540C45"/>
    <w:rsid w:val="00540CCB"/>
    <w:rsid w:val="00541B12"/>
    <w:rsid w:val="005423A5"/>
    <w:rsid w:val="00542656"/>
    <w:rsid w:val="005428F2"/>
    <w:rsid w:val="00543C5C"/>
    <w:rsid w:val="00544B6D"/>
    <w:rsid w:val="005457E7"/>
    <w:rsid w:val="005507F4"/>
    <w:rsid w:val="0055156F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3FF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A82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213"/>
    <w:rsid w:val="005F2ABD"/>
    <w:rsid w:val="005F362B"/>
    <w:rsid w:val="005F3B43"/>
    <w:rsid w:val="005F52E3"/>
    <w:rsid w:val="005F595B"/>
    <w:rsid w:val="005F5E39"/>
    <w:rsid w:val="005F65B8"/>
    <w:rsid w:val="006020BC"/>
    <w:rsid w:val="0060350C"/>
    <w:rsid w:val="00604C3F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3BBC"/>
    <w:rsid w:val="00694964"/>
    <w:rsid w:val="00694C39"/>
    <w:rsid w:val="006A05D7"/>
    <w:rsid w:val="006A15E4"/>
    <w:rsid w:val="006A1732"/>
    <w:rsid w:val="006A36D9"/>
    <w:rsid w:val="006A36F8"/>
    <w:rsid w:val="006A52D4"/>
    <w:rsid w:val="006A52EB"/>
    <w:rsid w:val="006A6530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10F"/>
    <w:rsid w:val="006F06C8"/>
    <w:rsid w:val="006F0B51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28C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5F9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3781"/>
    <w:rsid w:val="00773AFD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5C1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44F"/>
    <w:rsid w:val="007D6998"/>
    <w:rsid w:val="007D6D34"/>
    <w:rsid w:val="007D76BE"/>
    <w:rsid w:val="007E1F0E"/>
    <w:rsid w:val="007E4364"/>
    <w:rsid w:val="007E4E1D"/>
    <w:rsid w:val="007E6F7E"/>
    <w:rsid w:val="007F02C4"/>
    <w:rsid w:val="007F1E8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2FB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76F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848"/>
    <w:rsid w:val="008A4C80"/>
    <w:rsid w:val="008A53C2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6792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2DAF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45187"/>
    <w:rsid w:val="00950169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A99"/>
    <w:rsid w:val="00977ECA"/>
    <w:rsid w:val="009816FE"/>
    <w:rsid w:val="009822E6"/>
    <w:rsid w:val="0098255B"/>
    <w:rsid w:val="0098465A"/>
    <w:rsid w:val="00986D05"/>
    <w:rsid w:val="0098711E"/>
    <w:rsid w:val="0099130C"/>
    <w:rsid w:val="00995960"/>
    <w:rsid w:val="0099737C"/>
    <w:rsid w:val="009975A8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425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049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0D2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E77A3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63EF"/>
    <w:rsid w:val="00B36420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875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2392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3629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2CDC"/>
    <w:rsid w:val="00C261E5"/>
    <w:rsid w:val="00C26954"/>
    <w:rsid w:val="00C30395"/>
    <w:rsid w:val="00C326A0"/>
    <w:rsid w:val="00C32CE3"/>
    <w:rsid w:val="00C3377D"/>
    <w:rsid w:val="00C407EC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3A84"/>
    <w:rsid w:val="00C64CB5"/>
    <w:rsid w:val="00C656F7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1679"/>
    <w:rsid w:val="00CD1E6B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1C13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0B80"/>
    <w:rsid w:val="00D32CB2"/>
    <w:rsid w:val="00D3481A"/>
    <w:rsid w:val="00D34BA4"/>
    <w:rsid w:val="00D36406"/>
    <w:rsid w:val="00D373FE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65D"/>
    <w:rsid w:val="00E66365"/>
    <w:rsid w:val="00E66EE3"/>
    <w:rsid w:val="00E67BD2"/>
    <w:rsid w:val="00E67FD4"/>
    <w:rsid w:val="00E709BE"/>
    <w:rsid w:val="00E70C32"/>
    <w:rsid w:val="00E7307B"/>
    <w:rsid w:val="00E737E6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1D9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23EE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2960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238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table" w:customStyle="1" w:styleId="Tabelacomgrade1">
    <w:name w:val="Tabela com grade1"/>
    <w:basedOn w:val="Tabelanormal"/>
    <w:next w:val="Tabelacomgrade"/>
    <w:rsid w:val="001D2819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D7356-4C0E-4DB0-BDB3-DCAAAFAD0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2002</Words>
  <Characters>10816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11</cp:revision>
  <cp:lastPrinted>2023-02-16T11:55:00Z</cp:lastPrinted>
  <dcterms:created xsi:type="dcterms:W3CDTF">2025-08-05T16:56:00Z</dcterms:created>
  <dcterms:modified xsi:type="dcterms:W3CDTF">2025-09-08T17:58:00Z</dcterms:modified>
</cp:coreProperties>
</file>